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4C1A" w14:textId="3D070BD5" w:rsidR="00A93C6F" w:rsidRDefault="005473DD" w:rsidP="00A93C6F">
      <w:pPr>
        <w:jc w:val="center"/>
        <w:rPr>
          <w:b/>
          <w:color w:val="008000"/>
          <w:sz w:val="32"/>
          <w:szCs w:val="32"/>
        </w:rPr>
      </w:pPr>
      <w:r w:rsidRPr="00A15FEE">
        <w:rPr>
          <w:b/>
          <w:color w:val="008000"/>
          <w:sz w:val="32"/>
          <w:szCs w:val="32"/>
        </w:rPr>
        <w:t>Murramarang Community Garden</w:t>
      </w:r>
    </w:p>
    <w:p w14:paraId="525DBB14" w14:textId="77777777" w:rsidR="009E02B6" w:rsidRDefault="009E02B6" w:rsidP="00A93C6F">
      <w:pPr>
        <w:jc w:val="center"/>
        <w:rPr>
          <w:b/>
          <w:color w:val="008000"/>
          <w:sz w:val="32"/>
          <w:szCs w:val="32"/>
        </w:rPr>
      </w:pPr>
    </w:p>
    <w:p w14:paraId="115D1557" w14:textId="73BD5ECD" w:rsidR="005473DD" w:rsidRPr="00175C87" w:rsidRDefault="005473DD" w:rsidP="00A93C6F">
      <w:pPr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Treasurers Report</w:t>
      </w:r>
      <w:r w:rsidR="00F42C37">
        <w:rPr>
          <w:rFonts w:ascii="Papyrus" w:hAnsi="Papyrus"/>
          <w:b/>
          <w:color w:val="F79646"/>
          <w:sz w:val="32"/>
        </w:rPr>
        <w:t xml:space="preserve"> AGM</w:t>
      </w:r>
    </w:p>
    <w:p w14:paraId="03409945" w14:textId="5850A9A7" w:rsidR="005473DD" w:rsidRPr="005473DD" w:rsidRDefault="00305A35" w:rsidP="005473DD">
      <w:pPr>
        <w:widowControl w:val="0"/>
        <w:autoSpaceDE w:val="0"/>
        <w:autoSpaceDN w:val="0"/>
        <w:adjustRightInd w:val="0"/>
        <w:jc w:val="center"/>
        <w:rPr>
          <w:rFonts w:ascii="Papyrus" w:hAnsi="Papyrus"/>
          <w:b/>
          <w:color w:val="F79646"/>
          <w:sz w:val="32"/>
        </w:rPr>
      </w:pPr>
      <w:r>
        <w:rPr>
          <w:rFonts w:ascii="Papyrus" w:hAnsi="Papyrus"/>
          <w:b/>
          <w:color w:val="F79646"/>
          <w:sz w:val="32"/>
        </w:rPr>
        <w:t>S</w:t>
      </w:r>
      <w:r w:rsidR="00F42C37">
        <w:rPr>
          <w:rFonts w:ascii="Papyrus" w:hAnsi="Papyrus"/>
          <w:b/>
          <w:color w:val="F79646"/>
          <w:sz w:val="32"/>
        </w:rPr>
        <w:t>aturday</w:t>
      </w:r>
      <w:r w:rsidR="005473DD">
        <w:rPr>
          <w:rFonts w:ascii="Papyrus" w:hAnsi="Papyrus"/>
          <w:b/>
          <w:color w:val="F79646"/>
          <w:sz w:val="32"/>
        </w:rPr>
        <w:t xml:space="preserve"> </w:t>
      </w:r>
      <w:r w:rsidR="00F42C37">
        <w:rPr>
          <w:rFonts w:ascii="Papyrus" w:hAnsi="Papyrus"/>
          <w:b/>
          <w:color w:val="F79646"/>
          <w:sz w:val="32"/>
        </w:rPr>
        <w:t>10</w:t>
      </w:r>
      <w:r w:rsidR="005473DD">
        <w:rPr>
          <w:rFonts w:ascii="Papyrus" w:hAnsi="Papyrus"/>
          <w:b/>
          <w:color w:val="F79646"/>
          <w:sz w:val="32"/>
        </w:rPr>
        <w:t xml:space="preserve"> </w:t>
      </w:r>
      <w:r w:rsidR="00F42C37">
        <w:rPr>
          <w:rFonts w:ascii="Papyrus" w:hAnsi="Papyrus"/>
          <w:b/>
          <w:color w:val="F79646"/>
          <w:sz w:val="32"/>
        </w:rPr>
        <w:t>September</w:t>
      </w:r>
      <w:r w:rsidR="005473DD">
        <w:rPr>
          <w:rFonts w:ascii="Papyrus" w:hAnsi="Papyrus"/>
          <w:b/>
          <w:color w:val="F79646"/>
          <w:sz w:val="32"/>
        </w:rPr>
        <w:t xml:space="preserve"> 202</w:t>
      </w:r>
      <w:r>
        <w:rPr>
          <w:rFonts w:ascii="Papyrus" w:hAnsi="Papyrus"/>
          <w:b/>
          <w:color w:val="F79646"/>
          <w:sz w:val="32"/>
        </w:rPr>
        <w:t>2</w:t>
      </w:r>
    </w:p>
    <w:p w14:paraId="3FAA91DE" w14:textId="3339ED2D" w:rsidR="00DA7B82" w:rsidRDefault="00DA7B82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Year to Date Financial Status</w:t>
      </w:r>
    </w:p>
    <w:p w14:paraId="3390AD72" w14:textId="5CE615E9" w:rsidR="00DA7B82" w:rsidRDefault="00DA7B82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Our bank balance for 2022 as at </w:t>
      </w:r>
      <w:r w:rsidR="00AF54A1">
        <w:rPr>
          <w:rFonts w:cstheme="minorHAnsi"/>
          <w:color w:val="000000"/>
          <w:sz w:val="20"/>
          <w:szCs w:val="20"/>
        </w:rPr>
        <w:t>26</w:t>
      </w:r>
      <w:r w:rsidR="00AF54A1" w:rsidRPr="00AF54A1">
        <w:rPr>
          <w:rFonts w:cstheme="minorHAnsi"/>
          <w:color w:val="000000"/>
          <w:sz w:val="20"/>
          <w:szCs w:val="20"/>
          <w:vertAlign w:val="superscript"/>
        </w:rPr>
        <w:t>th</w:t>
      </w:r>
      <w:r w:rsidR="00AF54A1">
        <w:rPr>
          <w:rFonts w:cstheme="minorHAnsi"/>
          <w:color w:val="000000"/>
          <w:sz w:val="20"/>
          <w:szCs w:val="20"/>
        </w:rPr>
        <w:t xml:space="preserve"> August, 2022</w:t>
      </w:r>
      <w:r>
        <w:rPr>
          <w:rFonts w:cstheme="minorHAnsi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2341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</w:tblGrid>
      <w:tr w:rsidR="00DA7B82" w14:paraId="3BDA1C83" w14:textId="77777777" w:rsidTr="00C3551E">
        <w:trPr>
          <w:cantSplit/>
          <w:trHeight w:val="170"/>
        </w:trPr>
        <w:tc>
          <w:tcPr>
            <w:tcW w:w="2547" w:type="dxa"/>
            <w:vAlign w:val="center"/>
          </w:tcPr>
          <w:p w14:paraId="782843ED" w14:textId="67FADB7B" w:rsidR="00DA7B82" w:rsidRDefault="00AF54A1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Opening</w:t>
            </w:r>
          </w:p>
        </w:tc>
        <w:tc>
          <w:tcPr>
            <w:tcW w:w="1134" w:type="dxa"/>
            <w:vAlign w:val="center"/>
          </w:tcPr>
          <w:p w14:paraId="3BC2D109" w14:textId="03D1DBB5" w:rsidR="00DA7B82" w:rsidRDefault="00DA7B82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="00AF54A1">
              <w:rPr>
                <w:rFonts w:cstheme="minorHAnsi"/>
                <w:color w:val="000000"/>
                <w:sz w:val="20"/>
                <w:szCs w:val="20"/>
              </w:rPr>
              <w:t>8,807</w:t>
            </w:r>
          </w:p>
        </w:tc>
      </w:tr>
      <w:tr w:rsidR="00DA7B82" w14:paraId="134AB26B" w14:textId="77777777" w:rsidTr="00C3551E">
        <w:trPr>
          <w:cantSplit/>
          <w:trHeight w:val="170"/>
        </w:trPr>
        <w:tc>
          <w:tcPr>
            <w:tcW w:w="2547" w:type="dxa"/>
            <w:vAlign w:val="center"/>
          </w:tcPr>
          <w:p w14:paraId="3984AA0D" w14:textId="31CA3D46" w:rsidR="00DA7B82" w:rsidRDefault="00AF54A1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Closing</w:t>
            </w:r>
          </w:p>
        </w:tc>
        <w:tc>
          <w:tcPr>
            <w:tcW w:w="1134" w:type="dxa"/>
            <w:vAlign w:val="center"/>
          </w:tcPr>
          <w:p w14:paraId="317C941C" w14:textId="78109E93" w:rsidR="00DA7B82" w:rsidRDefault="00DA7B82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="00AF54A1">
              <w:rPr>
                <w:rFonts w:cstheme="minorHAnsi"/>
                <w:color w:val="000000"/>
                <w:sz w:val="20"/>
                <w:szCs w:val="20"/>
              </w:rPr>
              <w:t>10,773</w:t>
            </w:r>
          </w:p>
        </w:tc>
      </w:tr>
    </w:tbl>
    <w:p w14:paraId="74C05F46" w14:textId="385D4203" w:rsidR="00DA7B82" w:rsidRDefault="00DA7B82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6CBA3039" w14:textId="3DD8F152" w:rsidR="00DA7B82" w:rsidRDefault="00DA7B82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46AE9EF2" w14:textId="067DB29A" w:rsidR="00DA7B82" w:rsidRDefault="00DA7B82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7703AD75" w14:textId="6EC5B2F8" w:rsidR="00AF54A1" w:rsidRDefault="00AF54A1" w:rsidP="00AF54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Details of the current financial situation</w:t>
      </w:r>
      <w:r w:rsidR="00302C5A">
        <w:rPr>
          <w:rFonts w:cstheme="minorHAnsi"/>
          <w:color w:val="000000"/>
          <w:sz w:val="20"/>
          <w:szCs w:val="20"/>
        </w:rPr>
        <w:t xml:space="preserve"> can be found</w:t>
      </w:r>
      <w:r>
        <w:rPr>
          <w:rFonts w:cstheme="minorHAnsi"/>
          <w:color w:val="000000"/>
          <w:sz w:val="20"/>
          <w:szCs w:val="20"/>
        </w:rPr>
        <w:t xml:space="preserve"> in Appendix </w:t>
      </w:r>
      <w:r w:rsidR="00302C5A">
        <w:rPr>
          <w:rFonts w:cstheme="minorHAnsi"/>
          <w:color w:val="000000"/>
          <w:sz w:val="20"/>
          <w:szCs w:val="20"/>
        </w:rPr>
        <w:t>1</w:t>
      </w:r>
      <w:r>
        <w:rPr>
          <w:rFonts w:cstheme="minorHAnsi"/>
          <w:color w:val="000000"/>
          <w:sz w:val="20"/>
          <w:szCs w:val="20"/>
        </w:rPr>
        <w:t>.</w:t>
      </w:r>
    </w:p>
    <w:p w14:paraId="118FE5A9" w14:textId="648439CE" w:rsidR="00F42C37" w:rsidRPr="00DA7B82" w:rsidRDefault="00C00746" w:rsidP="00DA7B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b/>
          <w:bCs/>
          <w:color w:val="000000"/>
          <w:sz w:val="20"/>
          <w:szCs w:val="20"/>
        </w:rPr>
      </w:pPr>
      <w:r w:rsidRPr="00DA7B82">
        <w:rPr>
          <w:rFonts w:cstheme="minorHAnsi"/>
          <w:b/>
          <w:bCs/>
          <w:color w:val="000000"/>
          <w:sz w:val="20"/>
          <w:szCs w:val="20"/>
        </w:rPr>
        <w:t>Income and Expenditure</w:t>
      </w:r>
    </w:p>
    <w:p w14:paraId="74174EE8" w14:textId="6846FE77" w:rsidR="00AA727C" w:rsidRDefault="00C43C8B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Our income for this year</w:t>
      </w:r>
      <w:r w:rsidR="00C00746">
        <w:rPr>
          <w:rFonts w:cstheme="minorHAnsi"/>
          <w:color w:val="000000"/>
          <w:sz w:val="20"/>
          <w:szCs w:val="20"/>
        </w:rPr>
        <w:t xml:space="preserve"> ($</w:t>
      </w:r>
      <w:r w:rsidR="00AA727C">
        <w:rPr>
          <w:rFonts w:cstheme="minorHAnsi"/>
          <w:color w:val="000000"/>
          <w:sz w:val="20"/>
          <w:szCs w:val="20"/>
        </w:rPr>
        <w:t xml:space="preserve">9,727) </w:t>
      </w:r>
      <w:r w:rsidR="00C00746">
        <w:rPr>
          <w:rFonts w:cstheme="minorHAnsi"/>
          <w:color w:val="000000"/>
          <w:sz w:val="20"/>
          <w:szCs w:val="20"/>
        </w:rPr>
        <w:t>has included the following:</w:t>
      </w:r>
    </w:p>
    <w:tbl>
      <w:tblPr>
        <w:tblStyle w:val="TableGrid"/>
        <w:tblpPr w:leftFromText="180" w:rightFromText="180" w:vertAnchor="text" w:horzAnchor="page" w:tblpX="2341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</w:tblGrid>
      <w:tr w:rsidR="00AA727C" w14:paraId="383E2D88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736C7BF0" w14:textId="2ECA6D67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Donations</w:t>
            </w:r>
          </w:p>
        </w:tc>
        <w:tc>
          <w:tcPr>
            <w:tcW w:w="1134" w:type="dxa"/>
            <w:vAlign w:val="center"/>
          </w:tcPr>
          <w:p w14:paraId="23DB89B2" w14:textId="07EE6A18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$103</w:t>
            </w:r>
          </w:p>
        </w:tc>
      </w:tr>
      <w:tr w:rsidR="00AA727C" w14:paraId="3A772C04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44659944" w14:textId="28FFF604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Garlic Sales</w:t>
            </w:r>
          </w:p>
        </w:tc>
        <w:tc>
          <w:tcPr>
            <w:tcW w:w="1134" w:type="dxa"/>
            <w:vAlign w:val="center"/>
          </w:tcPr>
          <w:p w14:paraId="08B59DE6" w14:textId="1D37DDEF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$648</w:t>
            </w:r>
          </w:p>
        </w:tc>
      </w:tr>
      <w:tr w:rsidR="00751484" w14:paraId="4E117B1D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1765FF72" w14:textId="65693DA8" w:rsidR="00751484" w:rsidRPr="00AE6FE4" w:rsidRDefault="0075148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134" w:type="dxa"/>
            <w:vAlign w:val="center"/>
          </w:tcPr>
          <w:p w14:paraId="3F056C1D" w14:textId="4424F438" w:rsidR="00751484" w:rsidRDefault="0075148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$5,500</w:t>
            </w:r>
          </w:p>
        </w:tc>
      </w:tr>
      <w:tr w:rsidR="00AA727C" w14:paraId="7CD9FA0F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08E0566B" w14:textId="2970B197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Jams &amp; Pick</w:t>
            </w:r>
            <w:r w:rsidR="00751484">
              <w:rPr>
                <w:rFonts w:cstheme="minorHAnsi"/>
                <w:color w:val="000000"/>
                <w:sz w:val="20"/>
                <w:szCs w:val="20"/>
              </w:rPr>
              <w:t>l</w:t>
            </w:r>
            <w:r w:rsidRPr="00AE6FE4">
              <w:rPr>
                <w:rFonts w:cstheme="minorHAnsi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14:paraId="21600CDB" w14:textId="221BD3C8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$54</w:t>
            </w:r>
          </w:p>
        </w:tc>
      </w:tr>
      <w:tr w:rsidR="00AA727C" w14:paraId="32394C80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515AFCBF" w14:textId="1EDA1BFE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Membership Fees</w:t>
            </w:r>
          </w:p>
        </w:tc>
        <w:tc>
          <w:tcPr>
            <w:tcW w:w="1134" w:type="dxa"/>
            <w:vAlign w:val="center"/>
          </w:tcPr>
          <w:p w14:paraId="2A9F096C" w14:textId="16C8F9F1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$530</w:t>
            </w:r>
          </w:p>
        </w:tc>
      </w:tr>
      <w:tr w:rsidR="00AA727C" w14:paraId="0EB105B7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5B38A34A" w14:textId="3070AB07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Murramarang Markets</w:t>
            </w:r>
          </w:p>
        </w:tc>
        <w:tc>
          <w:tcPr>
            <w:tcW w:w="1134" w:type="dxa"/>
            <w:vAlign w:val="center"/>
          </w:tcPr>
          <w:p w14:paraId="26DD3117" w14:textId="4ED8935C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$995</w:t>
            </w:r>
          </w:p>
        </w:tc>
      </w:tr>
      <w:tr w:rsidR="00AA727C" w14:paraId="3E0654DC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38350676" w14:textId="6D5DF785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34" w:type="dxa"/>
            <w:vAlign w:val="center"/>
          </w:tcPr>
          <w:p w14:paraId="6545B38F" w14:textId="13764155" w:rsidR="00751484" w:rsidRDefault="0075148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$259</w:t>
            </w:r>
          </w:p>
        </w:tc>
      </w:tr>
      <w:tr w:rsidR="00AA727C" w14:paraId="6D7DF5F8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13F24295" w14:textId="48ED8A33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Plot Rentals</w:t>
            </w:r>
          </w:p>
        </w:tc>
        <w:tc>
          <w:tcPr>
            <w:tcW w:w="1134" w:type="dxa"/>
            <w:vAlign w:val="center"/>
          </w:tcPr>
          <w:p w14:paraId="4FF10C9E" w14:textId="544511E5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$1,380</w:t>
            </w:r>
          </w:p>
        </w:tc>
      </w:tr>
      <w:tr w:rsidR="00AA727C" w14:paraId="32F7A67C" w14:textId="77777777" w:rsidTr="00A3569A">
        <w:trPr>
          <w:cantSplit/>
          <w:trHeight w:val="170"/>
        </w:trPr>
        <w:tc>
          <w:tcPr>
            <w:tcW w:w="2547" w:type="dxa"/>
            <w:vAlign w:val="center"/>
          </w:tcPr>
          <w:p w14:paraId="14520C81" w14:textId="5BDB9B1F" w:rsidR="00AA727C" w:rsidRDefault="00AA727C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 w:rsidRPr="00AE6FE4">
              <w:rPr>
                <w:rFonts w:cstheme="minorHAnsi"/>
                <w:color w:val="000000"/>
                <w:sz w:val="20"/>
                <w:szCs w:val="20"/>
              </w:rPr>
              <w:t>Restaurant Herbs</w:t>
            </w:r>
          </w:p>
        </w:tc>
        <w:tc>
          <w:tcPr>
            <w:tcW w:w="1134" w:type="dxa"/>
            <w:vAlign w:val="center"/>
          </w:tcPr>
          <w:p w14:paraId="2AB66970" w14:textId="05E896AC" w:rsidR="00AA727C" w:rsidRDefault="008B6054" w:rsidP="00A356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$257</w:t>
            </w:r>
          </w:p>
        </w:tc>
      </w:tr>
    </w:tbl>
    <w:p w14:paraId="069D1538" w14:textId="22AAF415" w:rsidR="00AA727C" w:rsidRDefault="008B6054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br w:type="textWrapping" w:clear="all"/>
      </w:r>
    </w:p>
    <w:p w14:paraId="705CAB58" w14:textId="7709AA7C" w:rsidR="00A3569A" w:rsidRDefault="00F42C37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The expenditure for the MCG </w:t>
      </w:r>
      <w:r w:rsidR="00751484">
        <w:rPr>
          <w:rFonts w:cstheme="minorHAnsi"/>
          <w:color w:val="000000"/>
          <w:sz w:val="20"/>
          <w:szCs w:val="20"/>
        </w:rPr>
        <w:t>($7,</w:t>
      </w:r>
      <w:r w:rsidR="00A3569A">
        <w:rPr>
          <w:rFonts w:cstheme="minorHAnsi"/>
          <w:color w:val="000000"/>
          <w:sz w:val="20"/>
          <w:szCs w:val="20"/>
        </w:rPr>
        <w:t xml:space="preserve">760) </w:t>
      </w:r>
      <w:r>
        <w:rPr>
          <w:rFonts w:cstheme="minorHAnsi"/>
          <w:color w:val="000000"/>
          <w:sz w:val="20"/>
          <w:szCs w:val="20"/>
        </w:rPr>
        <w:t>can be broken into ongoing maintenance and enhancement</w:t>
      </w:r>
      <w:r w:rsidR="00915340">
        <w:rPr>
          <w:rFonts w:cstheme="minorHAnsi"/>
          <w:color w:val="000000"/>
          <w:sz w:val="20"/>
          <w:szCs w:val="20"/>
        </w:rPr>
        <w:t xml:space="preserve"> ($1,150)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915340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and major projects</w:t>
      </w:r>
      <w:r w:rsidR="00915340">
        <w:rPr>
          <w:rFonts w:cstheme="minorHAnsi"/>
          <w:color w:val="000000"/>
          <w:sz w:val="20"/>
          <w:szCs w:val="20"/>
        </w:rPr>
        <w:t xml:space="preserve"> ($6,609).</w:t>
      </w:r>
    </w:p>
    <w:p w14:paraId="2B4CD245" w14:textId="47842B59" w:rsidR="005F47B7" w:rsidRDefault="00C00746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For this year to date </w:t>
      </w:r>
      <w:r w:rsidR="00F42C37">
        <w:rPr>
          <w:rFonts w:cstheme="minorHAnsi"/>
          <w:color w:val="000000"/>
          <w:sz w:val="20"/>
          <w:szCs w:val="20"/>
        </w:rPr>
        <w:t>our major project has</w:t>
      </w:r>
      <w:r w:rsidR="00915340">
        <w:rPr>
          <w:rFonts w:cstheme="minorHAnsi"/>
          <w:color w:val="000000"/>
          <w:sz w:val="20"/>
          <w:szCs w:val="20"/>
        </w:rPr>
        <w:t xml:space="preserve"> been</w:t>
      </w:r>
      <w:r w:rsidR="00F42C37">
        <w:rPr>
          <w:rFonts w:cstheme="minorHAnsi"/>
          <w:color w:val="000000"/>
          <w:sz w:val="20"/>
          <w:szCs w:val="20"/>
        </w:rPr>
        <w:t xml:space="preserve"> the </w:t>
      </w:r>
      <w:r w:rsidR="005F47B7" w:rsidRPr="00E17D8B">
        <w:rPr>
          <w:rFonts w:cstheme="minorHAnsi"/>
          <w:b/>
          <w:bCs/>
          <w:color w:val="000000"/>
          <w:sz w:val="20"/>
          <w:szCs w:val="20"/>
        </w:rPr>
        <w:t>Murramarang Community Garden Infratsucture Make-Over</w:t>
      </w:r>
      <w:r w:rsidR="005F47B7">
        <w:rPr>
          <w:rFonts w:cstheme="minorHAnsi"/>
          <w:color w:val="000000"/>
          <w:sz w:val="20"/>
          <w:szCs w:val="20"/>
        </w:rPr>
        <w:t xml:space="preserve">. </w:t>
      </w:r>
      <w:r w:rsidR="00E17D8B">
        <w:rPr>
          <w:rFonts w:cstheme="minorHAnsi"/>
          <w:color w:val="000000"/>
          <w:sz w:val="20"/>
          <w:szCs w:val="20"/>
        </w:rPr>
        <w:t xml:space="preserve">The funding for this project was obtained through a grant from the NSW Government Community Building Partnership Program (CBP21) </w:t>
      </w:r>
      <w:r w:rsidR="00A3569A">
        <w:rPr>
          <w:rFonts w:cstheme="minorHAnsi"/>
          <w:color w:val="000000"/>
          <w:sz w:val="20"/>
          <w:szCs w:val="20"/>
        </w:rPr>
        <w:t xml:space="preserve">($5,500) </w:t>
      </w:r>
      <w:r w:rsidR="00E17D8B">
        <w:rPr>
          <w:rFonts w:cstheme="minorHAnsi"/>
          <w:color w:val="000000"/>
          <w:sz w:val="20"/>
          <w:szCs w:val="20"/>
        </w:rPr>
        <w:t>and from our own available funds.</w:t>
      </w:r>
    </w:p>
    <w:p w14:paraId="046F1D5A" w14:textId="7E4DF6BE" w:rsidR="00E17D8B" w:rsidRDefault="00E17D8B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This project includes</w:t>
      </w:r>
    </w:p>
    <w:tbl>
      <w:tblPr>
        <w:tblStyle w:val="TableGrid"/>
        <w:tblpPr w:leftFromText="180" w:rightFromText="180" w:vertAnchor="text" w:horzAnchor="page" w:tblpX="2341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</w:tblGrid>
      <w:tr w:rsidR="00A3569A" w14:paraId="32EE8B44" w14:textId="77777777" w:rsidTr="00C3551E">
        <w:trPr>
          <w:cantSplit/>
          <w:trHeight w:val="170"/>
        </w:trPr>
        <w:tc>
          <w:tcPr>
            <w:tcW w:w="2547" w:type="dxa"/>
            <w:vAlign w:val="center"/>
          </w:tcPr>
          <w:p w14:paraId="3074B480" w14:textId="33EE2FC3" w:rsidR="00A3569A" w:rsidRDefault="00A3569A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Installation of Weed Treatment and Compost Bay</w:t>
            </w:r>
          </w:p>
        </w:tc>
        <w:tc>
          <w:tcPr>
            <w:tcW w:w="1134" w:type="dxa"/>
            <w:vAlign w:val="center"/>
          </w:tcPr>
          <w:p w14:paraId="083D4E39" w14:textId="7136ED94" w:rsidR="00A3569A" w:rsidRDefault="00A3569A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$23</w:t>
            </w:r>
            <w:r w:rsidR="00915340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3569A" w14:paraId="06DE9065" w14:textId="77777777" w:rsidTr="00C3551E">
        <w:trPr>
          <w:cantSplit/>
          <w:trHeight w:val="170"/>
        </w:trPr>
        <w:tc>
          <w:tcPr>
            <w:tcW w:w="2547" w:type="dxa"/>
            <w:vAlign w:val="center"/>
          </w:tcPr>
          <w:p w14:paraId="04619024" w14:textId="6BCE981C" w:rsidR="00A3569A" w:rsidRDefault="00A3569A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Rebuilding existing plots</w:t>
            </w:r>
          </w:p>
        </w:tc>
        <w:tc>
          <w:tcPr>
            <w:tcW w:w="1134" w:type="dxa"/>
            <w:vAlign w:val="center"/>
          </w:tcPr>
          <w:p w14:paraId="2DE35FCA" w14:textId="4013AFE0" w:rsidR="00A3569A" w:rsidRDefault="00A3569A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$6</w:t>
            </w:r>
            <w:r w:rsidR="00915340">
              <w:rPr>
                <w:rFonts w:cstheme="minorHAnsi"/>
                <w:color w:val="000000"/>
                <w:sz w:val="20"/>
                <w:szCs w:val="20"/>
              </w:rPr>
              <w:t>,049</w:t>
            </w:r>
          </w:p>
        </w:tc>
      </w:tr>
      <w:tr w:rsidR="00A3569A" w14:paraId="374B5E75" w14:textId="77777777" w:rsidTr="00C3551E">
        <w:trPr>
          <w:cantSplit/>
          <w:trHeight w:val="170"/>
        </w:trPr>
        <w:tc>
          <w:tcPr>
            <w:tcW w:w="2547" w:type="dxa"/>
            <w:vAlign w:val="center"/>
          </w:tcPr>
          <w:p w14:paraId="23561529" w14:textId="6C296979" w:rsidR="00A3569A" w:rsidRPr="00AE6FE4" w:rsidRDefault="00915340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Hose Upgrade</w:t>
            </w:r>
          </w:p>
        </w:tc>
        <w:tc>
          <w:tcPr>
            <w:tcW w:w="1134" w:type="dxa"/>
            <w:vAlign w:val="center"/>
          </w:tcPr>
          <w:p w14:paraId="38768EA7" w14:textId="2ABF2C34" w:rsidR="00A3569A" w:rsidRDefault="00A3569A" w:rsidP="00C355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0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$</w:t>
            </w:r>
            <w:r w:rsidR="00915340">
              <w:rPr>
                <w:rFonts w:cstheme="minorHAnsi"/>
                <w:color w:val="000000"/>
                <w:sz w:val="20"/>
                <w:szCs w:val="20"/>
              </w:rPr>
              <w:t>330</w:t>
            </w:r>
          </w:p>
        </w:tc>
      </w:tr>
    </w:tbl>
    <w:p w14:paraId="0FFFD1E9" w14:textId="642486EC" w:rsidR="00A3569A" w:rsidRDefault="00A3569A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6858FD2C" w14:textId="77777777" w:rsidR="00A3569A" w:rsidRDefault="00A3569A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3AF1427F" w14:textId="38F58156" w:rsidR="00A3569A" w:rsidRDefault="00A3569A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16C41237" w14:textId="1B2B3B07" w:rsidR="00DA7B82" w:rsidRDefault="00DA7B82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</w:p>
    <w:p w14:paraId="010EE1F3" w14:textId="6E8B5CB3" w:rsidR="00A3569A" w:rsidRDefault="00915340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Details of the </w:t>
      </w:r>
      <w:r w:rsidR="00302C5A">
        <w:rPr>
          <w:rFonts w:cstheme="minorHAnsi"/>
          <w:color w:val="000000"/>
          <w:sz w:val="20"/>
          <w:szCs w:val="20"/>
        </w:rPr>
        <w:t xml:space="preserve">budget </w:t>
      </w:r>
      <w:r>
        <w:rPr>
          <w:rFonts w:cstheme="minorHAnsi"/>
          <w:color w:val="000000"/>
          <w:sz w:val="20"/>
          <w:szCs w:val="20"/>
        </w:rPr>
        <w:t xml:space="preserve">– estimated vs actual can be found in Appendix </w:t>
      </w:r>
      <w:r w:rsidR="00AF54A1">
        <w:rPr>
          <w:rFonts w:cstheme="minorHAnsi"/>
          <w:color w:val="000000"/>
          <w:sz w:val="20"/>
          <w:szCs w:val="20"/>
        </w:rPr>
        <w:t>2</w:t>
      </w:r>
      <w:r>
        <w:rPr>
          <w:rFonts w:cstheme="minorHAnsi"/>
          <w:color w:val="000000"/>
          <w:sz w:val="20"/>
          <w:szCs w:val="20"/>
        </w:rPr>
        <w:t>.</w:t>
      </w:r>
    </w:p>
    <w:p w14:paraId="7A311FD6" w14:textId="72CE24B0" w:rsidR="0096669C" w:rsidRDefault="00AF54A1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App</w:t>
      </w:r>
      <w:r w:rsidR="0096669C">
        <w:rPr>
          <w:rFonts w:cstheme="minorHAnsi"/>
          <w:color w:val="000000"/>
          <w:sz w:val="20"/>
          <w:szCs w:val="20"/>
        </w:rPr>
        <w:t>endix 1</w:t>
      </w:r>
      <w:r w:rsidR="0096669C" w:rsidRPr="0096669C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075634CC" wp14:editId="191498EA">
            <wp:extent cx="5727700" cy="2673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0D911" w14:textId="69625C9C" w:rsidR="00302C5A" w:rsidRDefault="00302C5A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Appendix 2</w:t>
      </w:r>
    </w:p>
    <w:p w14:paraId="7D87C36E" w14:textId="4A83BA39" w:rsidR="0096669C" w:rsidRDefault="0096669C" w:rsidP="00F42C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cstheme="minorHAnsi"/>
          <w:color w:val="000000"/>
          <w:sz w:val="20"/>
          <w:szCs w:val="20"/>
        </w:rPr>
      </w:pPr>
      <w:r w:rsidRPr="0096669C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3A8C03CF" wp14:editId="097FD350">
            <wp:extent cx="5727700" cy="4934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2A1DC" w14:textId="5BE4B741" w:rsidR="00BC0A10" w:rsidRDefault="00000000" w:rsidP="00917C2A">
      <w:pPr>
        <w:ind w:right="-1186"/>
      </w:pPr>
    </w:p>
    <w:sectPr w:rsidR="00BC0A10" w:rsidSect="00917C2A"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B76"/>
    <w:multiLevelType w:val="hybridMultilevel"/>
    <w:tmpl w:val="CD8CF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0B5"/>
    <w:multiLevelType w:val="hybridMultilevel"/>
    <w:tmpl w:val="A5DED740"/>
    <w:lvl w:ilvl="0" w:tplc="41280D5A">
      <w:start w:val="1"/>
      <w:numFmt w:val="lowerRoman"/>
      <w:lvlText w:val="i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4FA7"/>
    <w:multiLevelType w:val="hybridMultilevel"/>
    <w:tmpl w:val="483ED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B4A"/>
    <w:multiLevelType w:val="hybridMultilevel"/>
    <w:tmpl w:val="248A33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672A"/>
    <w:multiLevelType w:val="hybridMultilevel"/>
    <w:tmpl w:val="1AA222F0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251B3C23"/>
    <w:multiLevelType w:val="hybridMultilevel"/>
    <w:tmpl w:val="5E36B502"/>
    <w:lvl w:ilvl="0" w:tplc="F08259BE">
      <w:start w:val="1"/>
      <w:numFmt w:val="lowerRoman"/>
      <w:lvlText w:val="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270945"/>
    <w:multiLevelType w:val="hybridMultilevel"/>
    <w:tmpl w:val="E5C8D9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C172E6"/>
    <w:multiLevelType w:val="hybridMultilevel"/>
    <w:tmpl w:val="0CEE5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C7B89"/>
    <w:multiLevelType w:val="hybridMultilevel"/>
    <w:tmpl w:val="195064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E2469C"/>
    <w:multiLevelType w:val="hybridMultilevel"/>
    <w:tmpl w:val="4C8AC82A"/>
    <w:lvl w:ilvl="0" w:tplc="4044F2A6">
      <w:start w:val="1"/>
      <w:numFmt w:val="lowerRoman"/>
      <w:lvlText w:val="%1)"/>
      <w:lvlJc w:val="left"/>
      <w:pPr>
        <w:ind w:left="1080" w:hanging="72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40573"/>
    <w:multiLevelType w:val="hybridMultilevel"/>
    <w:tmpl w:val="6788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B9C"/>
    <w:multiLevelType w:val="hybridMultilevel"/>
    <w:tmpl w:val="DC9E3EA0"/>
    <w:lvl w:ilvl="0" w:tplc="F08259BE">
      <w:start w:val="1"/>
      <w:numFmt w:val="lowerRoman"/>
      <w:lvlText w:val="i%1)"/>
      <w:lvlJc w:val="left"/>
      <w:pPr>
        <w:ind w:left="1429" w:hanging="360"/>
      </w:pPr>
      <w:rPr>
        <w:rFonts w:ascii="Times" w:eastAsiaTheme="minorEastAsia" w:hAnsi="Times" w:cs="Times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A40559"/>
    <w:multiLevelType w:val="hybridMultilevel"/>
    <w:tmpl w:val="0840E53E"/>
    <w:lvl w:ilvl="0" w:tplc="41280D5A">
      <w:start w:val="1"/>
      <w:numFmt w:val="lowerRoman"/>
      <w:lvlText w:val="ii%1)"/>
      <w:lvlJc w:val="left"/>
      <w:pPr>
        <w:ind w:left="720" w:hanging="360"/>
      </w:pPr>
      <w:rPr>
        <w:rFonts w:ascii="Times" w:eastAsiaTheme="minorEastAsia" w:hAnsi="Times" w:cs="Times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52811">
    <w:abstractNumId w:val="2"/>
  </w:num>
  <w:num w:numId="2" w16cid:durableId="1779253549">
    <w:abstractNumId w:val="6"/>
  </w:num>
  <w:num w:numId="3" w16cid:durableId="145056857">
    <w:abstractNumId w:val="0"/>
  </w:num>
  <w:num w:numId="4" w16cid:durableId="466241857">
    <w:abstractNumId w:val="10"/>
  </w:num>
  <w:num w:numId="5" w16cid:durableId="1399985748">
    <w:abstractNumId w:val="9"/>
  </w:num>
  <w:num w:numId="6" w16cid:durableId="54666500">
    <w:abstractNumId w:val="8"/>
  </w:num>
  <w:num w:numId="7" w16cid:durableId="1926264223">
    <w:abstractNumId w:val="3"/>
  </w:num>
  <w:num w:numId="8" w16cid:durableId="816536055">
    <w:abstractNumId w:val="5"/>
  </w:num>
  <w:num w:numId="9" w16cid:durableId="2063869536">
    <w:abstractNumId w:val="11"/>
  </w:num>
  <w:num w:numId="10" w16cid:durableId="1012995626">
    <w:abstractNumId w:val="1"/>
  </w:num>
  <w:num w:numId="11" w16cid:durableId="1408845695">
    <w:abstractNumId w:val="12"/>
  </w:num>
  <w:num w:numId="12" w16cid:durableId="681319488">
    <w:abstractNumId w:val="7"/>
  </w:num>
  <w:num w:numId="13" w16cid:durableId="3632119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DD"/>
    <w:rsid w:val="0001672B"/>
    <w:rsid w:val="0006371B"/>
    <w:rsid w:val="0009612E"/>
    <w:rsid w:val="000A4248"/>
    <w:rsid w:val="000B28CA"/>
    <w:rsid w:val="001A1B93"/>
    <w:rsid w:val="001F46C3"/>
    <w:rsid w:val="00302C5A"/>
    <w:rsid w:val="00305A35"/>
    <w:rsid w:val="0033032C"/>
    <w:rsid w:val="003A0A50"/>
    <w:rsid w:val="0040602A"/>
    <w:rsid w:val="00444162"/>
    <w:rsid w:val="004911EA"/>
    <w:rsid w:val="00531C2B"/>
    <w:rsid w:val="005473DD"/>
    <w:rsid w:val="00563A81"/>
    <w:rsid w:val="00570AC8"/>
    <w:rsid w:val="005F47B7"/>
    <w:rsid w:val="00632597"/>
    <w:rsid w:val="00632BFF"/>
    <w:rsid w:val="00684F20"/>
    <w:rsid w:val="00751484"/>
    <w:rsid w:val="007A7381"/>
    <w:rsid w:val="007F2FAC"/>
    <w:rsid w:val="00805094"/>
    <w:rsid w:val="008B6054"/>
    <w:rsid w:val="008E1EA1"/>
    <w:rsid w:val="00915340"/>
    <w:rsid w:val="00917C2A"/>
    <w:rsid w:val="009245C0"/>
    <w:rsid w:val="009320FA"/>
    <w:rsid w:val="00955BBC"/>
    <w:rsid w:val="0096669C"/>
    <w:rsid w:val="00970EC8"/>
    <w:rsid w:val="009D0F81"/>
    <w:rsid w:val="009E02B6"/>
    <w:rsid w:val="00A3569A"/>
    <w:rsid w:val="00A4324A"/>
    <w:rsid w:val="00A93C6F"/>
    <w:rsid w:val="00A97CF1"/>
    <w:rsid w:val="00AA727C"/>
    <w:rsid w:val="00AE2AFD"/>
    <w:rsid w:val="00AF54A1"/>
    <w:rsid w:val="00BC15C4"/>
    <w:rsid w:val="00C00746"/>
    <w:rsid w:val="00C43C8B"/>
    <w:rsid w:val="00C71733"/>
    <w:rsid w:val="00C74AF0"/>
    <w:rsid w:val="00D47D9F"/>
    <w:rsid w:val="00D90E88"/>
    <w:rsid w:val="00D91FF5"/>
    <w:rsid w:val="00DA7B82"/>
    <w:rsid w:val="00DC0469"/>
    <w:rsid w:val="00E17D8B"/>
    <w:rsid w:val="00E25C03"/>
    <w:rsid w:val="00F346CD"/>
    <w:rsid w:val="00F42C37"/>
    <w:rsid w:val="00FE31AB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8415C"/>
  <w15:chartTrackingRefBased/>
  <w15:docId w15:val="{DFE533DB-A7AD-074B-B459-2DEF9D13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F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DD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53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F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Neil Brown</cp:lastModifiedBy>
  <cp:revision>2</cp:revision>
  <cp:lastPrinted>2022-08-26T23:33:00Z</cp:lastPrinted>
  <dcterms:created xsi:type="dcterms:W3CDTF">2022-10-04T04:07:00Z</dcterms:created>
  <dcterms:modified xsi:type="dcterms:W3CDTF">2022-10-04T04:07:00Z</dcterms:modified>
</cp:coreProperties>
</file>