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0AB7" w14:textId="77777777" w:rsidR="00DF78E1" w:rsidRPr="00384EFD" w:rsidRDefault="00DF78E1" w:rsidP="00DF78E1">
      <w:pPr>
        <w:jc w:val="center"/>
        <w:rPr>
          <w:rFonts w:ascii="Times" w:hAnsi="Times"/>
          <w:b/>
          <w:sz w:val="28"/>
        </w:rPr>
      </w:pPr>
      <w:r w:rsidRPr="00360A85">
        <w:rPr>
          <w:rFonts w:ascii="Times" w:hAnsi="Times"/>
          <w:b/>
          <w:sz w:val="28"/>
        </w:rPr>
        <w:t>AGENDA</w:t>
      </w:r>
    </w:p>
    <w:p w14:paraId="54C1C8B3" w14:textId="77777777" w:rsidR="00DF78E1" w:rsidRDefault="00DF78E1" w:rsidP="00DF78E1">
      <w:pPr>
        <w:jc w:val="center"/>
        <w:rPr>
          <w:rFonts w:ascii="Times" w:hAnsi="Times"/>
          <w:b/>
          <w:i/>
          <w:sz w:val="28"/>
        </w:rPr>
      </w:pPr>
      <w:r w:rsidRPr="00384EFD">
        <w:rPr>
          <w:rFonts w:ascii="Times" w:hAnsi="Times"/>
          <w:b/>
          <w:i/>
          <w:sz w:val="28"/>
        </w:rPr>
        <w:t>General Meeting</w:t>
      </w:r>
    </w:p>
    <w:p w14:paraId="293D5A0A" w14:textId="77777777" w:rsidR="00DF78E1" w:rsidRPr="00362AB7" w:rsidRDefault="00DF78E1" w:rsidP="00DF78E1">
      <w:pPr>
        <w:jc w:val="center"/>
        <w:rPr>
          <w:rFonts w:ascii="Papyrus" w:hAnsi="Papyrus" w:cs="Papyrus"/>
          <w:b/>
          <w:i/>
          <w:color w:val="FF6600"/>
          <w:sz w:val="28"/>
        </w:rPr>
      </w:pPr>
      <w:r>
        <w:rPr>
          <w:rFonts w:ascii="Papyrus" w:hAnsi="Papyrus" w:cs="Papyrus"/>
          <w:b/>
          <w:i/>
          <w:color w:val="FF6600"/>
          <w:sz w:val="28"/>
        </w:rPr>
        <w:t>MURRAMARANG COMMUNITY GARDEN Inc.</w:t>
      </w:r>
    </w:p>
    <w:p w14:paraId="31B3F166" w14:textId="77777777" w:rsidR="00DF78E1" w:rsidRDefault="00DF78E1" w:rsidP="00DF78E1">
      <w:pPr>
        <w:jc w:val="center"/>
        <w:rPr>
          <w:rFonts w:ascii="Times" w:hAnsi="Times"/>
        </w:rPr>
      </w:pPr>
      <w:r w:rsidRPr="00DC540D">
        <w:rPr>
          <w:rFonts w:ascii="Times" w:hAnsi="Times"/>
        </w:rPr>
        <w:t>Garden Site</w:t>
      </w:r>
      <w:r>
        <w:rPr>
          <w:rFonts w:ascii="Times" w:hAnsi="Times"/>
        </w:rPr>
        <w:t>,</w:t>
      </w:r>
      <w:r w:rsidRPr="00DC540D">
        <w:rPr>
          <w:rFonts w:ascii="Times" w:hAnsi="Times"/>
        </w:rPr>
        <w:t xml:space="preserve"> </w:t>
      </w:r>
      <w:r>
        <w:rPr>
          <w:rFonts w:ascii="Times" w:hAnsi="Times"/>
        </w:rPr>
        <w:t>ANU Kioloa Coastal Campus</w:t>
      </w:r>
    </w:p>
    <w:p w14:paraId="5F409FA2" w14:textId="77777777" w:rsidR="00DF78E1" w:rsidRDefault="00DF78E1" w:rsidP="00DF78E1">
      <w:pPr>
        <w:jc w:val="center"/>
        <w:rPr>
          <w:rFonts w:ascii="Times" w:hAnsi="Times"/>
        </w:rPr>
      </w:pPr>
      <w:r>
        <w:rPr>
          <w:rFonts w:ascii="Times" w:hAnsi="Times"/>
        </w:rPr>
        <w:t>Murramarang Rd. Kioloa</w:t>
      </w:r>
    </w:p>
    <w:p w14:paraId="4D38F1ED" w14:textId="00326852" w:rsidR="00DF78E1" w:rsidRDefault="00DF78E1" w:rsidP="00DF78E1">
      <w:pPr>
        <w:jc w:val="center"/>
        <w:rPr>
          <w:rFonts w:ascii="Times" w:hAnsi="Times"/>
        </w:rPr>
      </w:pPr>
      <w:r>
        <w:rPr>
          <w:rFonts w:ascii="Times" w:hAnsi="Times"/>
        </w:rPr>
        <w:t>Saturday 17 August 2019 – following AGM, held at 10AM</w:t>
      </w:r>
    </w:p>
    <w:p w14:paraId="0192FB9C" w14:textId="250110BB" w:rsidR="00DF78E1" w:rsidRPr="00DF78E1" w:rsidRDefault="00DF78E1" w:rsidP="00DF78E1">
      <w:pPr>
        <w:rPr>
          <w:rFonts w:ascii="Times" w:hAnsi="Times"/>
          <w:b/>
          <w:bCs/>
          <w:color w:val="00B050"/>
        </w:rPr>
      </w:pPr>
      <w:r w:rsidRPr="00DF78E1">
        <w:rPr>
          <w:rFonts w:ascii="Times" w:hAnsi="Times"/>
          <w:b/>
          <w:bCs/>
          <w:color w:val="00B050"/>
        </w:rPr>
        <w:t xml:space="preserve">COVID 19 </w:t>
      </w:r>
      <w:r>
        <w:rPr>
          <w:rFonts w:ascii="Times" w:hAnsi="Times"/>
          <w:b/>
          <w:bCs/>
          <w:color w:val="00B050"/>
        </w:rPr>
        <w:t>protocols will be in place for this meeting – i.e. wear a mask, bring your own hand sanitiser, maintain social distancing at all times (at least 1.5 metres apart).</w:t>
      </w:r>
    </w:p>
    <w:p w14:paraId="1CA5F667" w14:textId="77777777" w:rsidR="00DF78E1" w:rsidRDefault="00DF78E1" w:rsidP="00DF78E1">
      <w:pPr>
        <w:rPr>
          <w:rFonts w:ascii="Times" w:hAnsi="Times"/>
        </w:rPr>
      </w:pPr>
      <w:r w:rsidRPr="00D00264">
        <w:rPr>
          <w:rFonts w:ascii="Times" w:hAnsi="Times"/>
          <w:b/>
          <w:bCs/>
        </w:rPr>
        <w:t>Chair</w:t>
      </w:r>
      <w:r>
        <w:rPr>
          <w:rFonts w:ascii="Times" w:hAnsi="Times"/>
        </w:rPr>
        <w:t>: Marg Hamon</w:t>
      </w:r>
    </w:p>
    <w:p w14:paraId="25EA9713" w14:textId="544F3DD6" w:rsidR="00DF78E1" w:rsidRDefault="00DF78E1" w:rsidP="00DF78E1">
      <w:pPr>
        <w:numPr>
          <w:ilvl w:val="0"/>
          <w:numId w:val="3"/>
        </w:numPr>
        <w:rPr>
          <w:rFonts w:ascii="Times" w:hAnsi="Times"/>
        </w:rPr>
      </w:pPr>
      <w:r w:rsidRPr="00D00264">
        <w:rPr>
          <w:rFonts w:ascii="Times" w:hAnsi="Times"/>
          <w:b/>
          <w:bCs/>
        </w:rPr>
        <w:t>Apologies</w:t>
      </w:r>
      <w:r w:rsidR="00D00264" w:rsidRPr="00D00264">
        <w:rPr>
          <w:rFonts w:ascii="Times" w:hAnsi="Times"/>
          <w:b/>
          <w:bCs/>
        </w:rPr>
        <w:t>:</w:t>
      </w:r>
      <w:r w:rsidR="00D00264">
        <w:rPr>
          <w:rFonts w:ascii="Times" w:hAnsi="Times"/>
        </w:rPr>
        <w:t xml:space="preserve"> Marie O’Connell, Barbara White, Peter White, Niree Creed.</w:t>
      </w:r>
    </w:p>
    <w:p w14:paraId="6162414F" w14:textId="6C4F905D" w:rsidR="00DF78E1" w:rsidRPr="00362AB7" w:rsidRDefault="00DF78E1" w:rsidP="00DF78E1">
      <w:pPr>
        <w:pStyle w:val="ListParagraph"/>
        <w:numPr>
          <w:ilvl w:val="0"/>
          <w:numId w:val="3"/>
        </w:numPr>
        <w:rPr>
          <w:rFonts w:ascii="Times" w:hAnsi="Times"/>
        </w:rPr>
      </w:pPr>
      <w:r w:rsidRPr="00D00264">
        <w:rPr>
          <w:rFonts w:ascii="Times" w:hAnsi="Times"/>
          <w:b/>
          <w:bCs/>
        </w:rPr>
        <w:t>Business arising</w:t>
      </w:r>
      <w:r w:rsidRPr="00362AB7">
        <w:rPr>
          <w:rFonts w:ascii="Times" w:hAnsi="Times"/>
        </w:rPr>
        <w:t xml:space="preserve"> from</w:t>
      </w:r>
      <w:r>
        <w:rPr>
          <w:rFonts w:ascii="Times" w:hAnsi="Times"/>
        </w:rPr>
        <w:t xml:space="preserve"> Minutes of </w:t>
      </w:r>
      <w:r w:rsidR="00D00264">
        <w:rPr>
          <w:rFonts w:ascii="Times" w:hAnsi="Times"/>
        </w:rPr>
        <w:t>G</w:t>
      </w:r>
      <w:r>
        <w:rPr>
          <w:rFonts w:ascii="Times" w:hAnsi="Times"/>
        </w:rPr>
        <w:t xml:space="preserve">eneral </w:t>
      </w:r>
      <w:r w:rsidR="00D00264">
        <w:rPr>
          <w:rFonts w:ascii="Times" w:hAnsi="Times"/>
        </w:rPr>
        <w:t>M</w:t>
      </w:r>
      <w:r>
        <w:rPr>
          <w:rFonts w:ascii="Times" w:hAnsi="Times"/>
        </w:rPr>
        <w:t xml:space="preserve">eeting, 21 August 2019 </w:t>
      </w:r>
      <w:r w:rsidRPr="00362AB7">
        <w:rPr>
          <w:rFonts w:ascii="Times" w:hAnsi="Times"/>
        </w:rPr>
        <w:t>(posted on website)</w:t>
      </w:r>
    </w:p>
    <w:p w14:paraId="11706418" w14:textId="468C94AA" w:rsidR="00DF78E1" w:rsidRPr="00D00264" w:rsidRDefault="00DF78E1" w:rsidP="00D00264">
      <w:pPr>
        <w:pStyle w:val="ListParagraph"/>
        <w:numPr>
          <w:ilvl w:val="0"/>
          <w:numId w:val="3"/>
        </w:numPr>
        <w:rPr>
          <w:rFonts w:ascii="Times" w:hAnsi="Times"/>
          <w:b/>
          <w:bCs/>
        </w:rPr>
      </w:pPr>
      <w:r w:rsidRPr="00D00264">
        <w:rPr>
          <w:rFonts w:ascii="Times" w:hAnsi="Times"/>
          <w:b/>
          <w:bCs/>
        </w:rPr>
        <w:t>Reports</w:t>
      </w:r>
      <w:r w:rsidR="00D00264">
        <w:rPr>
          <w:rFonts w:ascii="Times" w:hAnsi="Times"/>
          <w:b/>
          <w:bCs/>
        </w:rPr>
        <w:t>:</w:t>
      </w:r>
    </w:p>
    <w:p w14:paraId="0DC328BB" w14:textId="77777777" w:rsidR="00D00264" w:rsidRPr="00D00264" w:rsidRDefault="00D00264" w:rsidP="00D00264">
      <w:pPr>
        <w:pStyle w:val="ListParagraph"/>
        <w:numPr>
          <w:ilvl w:val="0"/>
          <w:numId w:val="9"/>
        </w:numPr>
        <w:rPr>
          <w:rFonts w:ascii="Times" w:hAnsi="Times"/>
        </w:rPr>
      </w:pPr>
      <w:r w:rsidRPr="00D00264">
        <w:rPr>
          <w:rFonts w:ascii="Times" w:hAnsi="Times"/>
        </w:rPr>
        <w:t>Presidents Report – Ewen Sussman</w:t>
      </w:r>
    </w:p>
    <w:p w14:paraId="3D546B45" w14:textId="77777777" w:rsidR="00D00264" w:rsidRDefault="00DF78E1" w:rsidP="00D00264">
      <w:pPr>
        <w:pStyle w:val="ListParagraph"/>
        <w:numPr>
          <w:ilvl w:val="0"/>
          <w:numId w:val="9"/>
        </w:numPr>
        <w:rPr>
          <w:rFonts w:ascii="Times" w:hAnsi="Times"/>
        </w:rPr>
      </w:pPr>
      <w:r w:rsidRPr="00D00264">
        <w:rPr>
          <w:rFonts w:ascii="Times" w:hAnsi="Times"/>
        </w:rPr>
        <w:t>Finance –Richard Lake</w:t>
      </w:r>
    </w:p>
    <w:p w14:paraId="2500D151" w14:textId="507A819A" w:rsidR="00DF78E1" w:rsidRDefault="00DF78E1" w:rsidP="00D00264">
      <w:pPr>
        <w:pStyle w:val="ListParagraph"/>
        <w:numPr>
          <w:ilvl w:val="0"/>
          <w:numId w:val="9"/>
        </w:numPr>
        <w:rPr>
          <w:rFonts w:ascii="Times" w:hAnsi="Times"/>
        </w:rPr>
      </w:pPr>
      <w:r w:rsidRPr="00D00264">
        <w:rPr>
          <w:rFonts w:ascii="Times" w:hAnsi="Times"/>
        </w:rPr>
        <w:t>Garden Managers report –Harley Delves</w:t>
      </w:r>
    </w:p>
    <w:p w14:paraId="06CAC3BF" w14:textId="77777777" w:rsidR="00D00264" w:rsidRPr="00D00264" w:rsidRDefault="00D00264" w:rsidP="00D00264">
      <w:pPr>
        <w:pStyle w:val="ListParagraph"/>
        <w:ind w:left="1080"/>
        <w:rPr>
          <w:rFonts w:ascii="Times" w:hAnsi="Times"/>
        </w:rPr>
      </w:pPr>
    </w:p>
    <w:p w14:paraId="2B6ADC54" w14:textId="7A4E170D" w:rsidR="00DF78E1" w:rsidRDefault="00DF78E1" w:rsidP="00D00264">
      <w:pPr>
        <w:pStyle w:val="ListParagraph"/>
        <w:numPr>
          <w:ilvl w:val="0"/>
          <w:numId w:val="3"/>
        </w:numPr>
        <w:rPr>
          <w:rFonts w:ascii="Times" w:hAnsi="Times"/>
          <w:b/>
          <w:bCs/>
        </w:rPr>
      </w:pPr>
      <w:r w:rsidRPr="00D00264">
        <w:rPr>
          <w:rFonts w:ascii="Times" w:hAnsi="Times"/>
          <w:b/>
          <w:bCs/>
        </w:rPr>
        <w:t>General and any other business</w:t>
      </w:r>
    </w:p>
    <w:p w14:paraId="20D755B8" w14:textId="77777777" w:rsidR="00F80852" w:rsidRPr="00D00264" w:rsidRDefault="00F80852" w:rsidP="00F80852">
      <w:pPr>
        <w:pStyle w:val="ListParagraph"/>
        <w:ind w:left="643"/>
        <w:rPr>
          <w:rFonts w:ascii="Times" w:hAnsi="Times"/>
          <w:b/>
          <w:bCs/>
        </w:rPr>
      </w:pPr>
    </w:p>
    <w:p w14:paraId="687824F6" w14:textId="54DF45F2" w:rsidR="00144B15" w:rsidRPr="00F80852" w:rsidRDefault="00144B15" w:rsidP="00F80852">
      <w:pPr>
        <w:pStyle w:val="ListParagraph"/>
        <w:numPr>
          <w:ilvl w:val="0"/>
          <w:numId w:val="12"/>
        </w:numPr>
        <w:rPr>
          <w:rFonts w:ascii="Times" w:hAnsi="Times"/>
          <w:i/>
          <w:iCs/>
        </w:rPr>
      </w:pPr>
      <w:r w:rsidRPr="00F80852">
        <w:rPr>
          <w:rFonts w:ascii="Times" w:hAnsi="Times"/>
        </w:rPr>
        <w:t xml:space="preserve">Judith: </w:t>
      </w:r>
      <w:r w:rsidRPr="00F80852">
        <w:rPr>
          <w:rFonts w:ascii="Times" w:hAnsi="Times"/>
          <w:i/>
          <w:iCs/>
        </w:rPr>
        <w:t xml:space="preserve">Retirement of Steve Tedding </w:t>
      </w:r>
      <w:r w:rsidR="00702AEB" w:rsidRPr="00F80852">
        <w:rPr>
          <w:rFonts w:ascii="Times" w:hAnsi="Times"/>
          <w:i/>
          <w:iCs/>
        </w:rPr>
        <w:t>vo</w:t>
      </w:r>
      <w:r w:rsidRPr="00F80852">
        <w:rPr>
          <w:rFonts w:ascii="Times" w:hAnsi="Times"/>
          <w:i/>
          <w:iCs/>
        </w:rPr>
        <w:t>n Berkhout</w:t>
      </w:r>
    </w:p>
    <w:p w14:paraId="10827195" w14:textId="2D27FB35" w:rsidR="00DF78E1" w:rsidRPr="00D00264" w:rsidRDefault="00144B15" w:rsidP="00D00264">
      <w:pPr>
        <w:rPr>
          <w:rFonts w:ascii="Times" w:hAnsi="Times"/>
        </w:rPr>
      </w:pPr>
      <w:r w:rsidRPr="00D00264">
        <w:rPr>
          <w:rFonts w:ascii="Times" w:hAnsi="Times"/>
          <w:b/>
          <w:bCs/>
        </w:rPr>
        <w:t>Motion</w:t>
      </w:r>
      <w:r w:rsidRPr="00D00264">
        <w:rPr>
          <w:rFonts w:ascii="Times" w:hAnsi="Times"/>
          <w:i/>
          <w:iCs/>
        </w:rPr>
        <w:t xml:space="preserve">: </w:t>
      </w:r>
      <w:r w:rsidRPr="00D00264">
        <w:rPr>
          <w:rFonts w:ascii="Times" w:hAnsi="Times"/>
        </w:rPr>
        <w:t xml:space="preserve">That the Murramarang Community Garden thank Steve for all he has </w:t>
      </w:r>
      <w:r w:rsidR="00702AEB" w:rsidRPr="00D00264">
        <w:rPr>
          <w:rFonts w:ascii="Times" w:hAnsi="Times"/>
        </w:rPr>
        <w:t>done</w:t>
      </w:r>
      <w:r w:rsidRPr="00D00264">
        <w:rPr>
          <w:rFonts w:ascii="Times" w:hAnsi="Times"/>
        </w:rPr>
        <w:t xml:space="preserve"> to </w:t>
      </w:r>
      <w:r w:rsidR="00702AEB" w:rsidRPr="00D00264">
        <w:rPr>
          <w:rFonts w:ascii="Times" w:hAnsi="Times"/>
        </w:rPr>
        <w:t>facilitate the</w:t>
      </w:r>
      <w:r w:rsidRPr="00D00264">
        <w:rPr>
          <w:rFonts w:ascii="Times" w:hAnsi="Times"/>
        </w:rPr>
        <w:t xml:space="preserve"> establishment and maintenance of the community garden since its inception in 2010.  </w:t>
      </w:r>
      <w:r w:rsidR="006B4852" w:rsidRPr="00D00264">
        <w:rPr>
          <w:rFonts w:ascii="Times" w:hAnsi="Times"/>
        </w:rPr>
        <w:t xml:space="preserve">An appropriate gift, such as a framed painting or large format-photograph of the local environment of Kioloa be presented to Steve and Robin in thanks for their </w:t>
      </w:r>
      <w:r w:rsidR="00CB480B" w:rsidRPr="00D00264">
        <w:rPr>
          <w:rFonts w:ascii="Times" w:hAnsi="Times"/>
        </w:rPr>
        <w:t xml:space="preserve">exceptional </w:t>
      </w:r>
      <w:r w:rsidR="006B4852" w:rsidRPr="00D00264">
        <w:rPr>
          <w:rFonts w:ascii="Times" w:hAnsi="Times"/>
        </w:rPr>
        <w:t>commitment to MCG.</w:t>
      </w:r>
    </w:p>
    <w:p w14:paraId="5AA4F404" w14:textId="77777777" w:rsidR="00F80852" w:rsidRDefault="006B4852" w:rsidP="00D00264">
      <w:pPr>
        <w:rPr>
          <w:rFonts w:ascii="Times" w:hAnsi="Times"/>
        </w:rPr>
      </w:pPr>
      <w:r w:rsidRPr="00D00264">
        <w:rPr>
          <w:rFonts w:ascii="Times" w:hAnsi="Times"/>
          <w:b/>
          <w:bCs/>
        </w:rPr>
        <w:t>Proposed:</w:t>
      </w:r>
      <w:r w:rsidRPr="00D00264">
        <w:rPr>
          <w:rFonts w:ascii="Times" w:hAnsi="Times"/>
        </w:rPr>
        <w:t xml:space="preserve"> Judith</w:t>
      </w:r>
    </w:p>
    <w:p w14:paraId="31B870B4" w14:textId="3528006C" w:rsidR="006B4852" w:rsidRPr="00F80852" w:rsidRDefault="006B4852" w:rsidP="00D00264">
      <w:pPr>
        <w:rPr>
          <w:rFonts w:ascii="Times" w:hAnsi="Times"/>
        </w:rPr>
      </w:pPr>
      <w:r w:rsidRPr="00D00264">
        <w:rPr>
          <w:rFonts w:ascii="Times" w:hAnsi="Times"/>
          <w:b/>
          <w:bCs/>
        </w:rPr>
        <w:t>Seconded:</w:t>
      </w:r>
    </w:p>
    <w:p w14:paraId="2CAC7B9E" w14:textId="77777777" w:rsidR="00DF78E1" w:rsidRPr="00144B15" w:rsidRDefault="00DF78E1" w:rsidP="00144B15">
      <w:pPr>
        <w:widowControl w:val="0"/>
        <w:autoSpaceDE w:val="0"/>
        <w:autoSpaceDN w:val="0"/>
        <w:adjustRightInd w:val="0"/>
        <w:spacing w:after="0"/>
        <w:rPr>
          <w:rFonts w:ascii="Times" w:eastAsiaTheme="minorEastAsia" w:hAnsi="Times" w:cs="Arial"/>
          <w:color w:val="1A1A1A"/>
          <w:u w:color="1A1A1A"/>
          <w:lang w:val="en-US"/>
        </w:rPr>
      </w:pPr>
    </w:p>
    <w:p w14:paraId="244C4486" w14:textId="430988FD" w:rsidR="00144B15" w:rsidRPr="00F80852" w:rsidRDefault="00DF78E1" w:rsidP="00F80852">
      <w:pPr>
        <w:pStyle w:val="ListParagraph"/>
        <w:widowControl w:val="0"/>
        <w:numPr>
          <w:ilvl w:val="0"/>
          <w:numId w:val="12"/>
        </w:numPr>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color w:val="1A1A1A"/>
          <w:u w:color="1A1A1A"/>
          <w:lang w:val="en-US"/>
        </w:rPr>
        <w:t>Judith</w:t>
      </w:r>
      <w:r w:rsidR="00CB480B" w:rsidRPr="00F80852">
        <w:rPr>
          <w:rFonts w:ascii="Times" w:eastAsiaTheme="minorEastAsia" w:hAnsi="Times" w:cs="Arial"/>
          <w:color w:val="1A1A1A"/>
          <w:u w:color="1A1A1A"/>
          <w:lang w:val="en-US"/>
        </w:rPr>
        <w:t xml:space="preserve">: </w:t>
      </w:r>
      <w:r w:rsidRPr="00F80852">
        <w:rPr>
          <w:rFonts w:ascii="Times" w:eastAsiaTheme="minorEastAsia" w:hAnsi="Times" w:cs="Arial"/>
          <w:color w:val="1A1A1A"/>
          <w:u w:color="1A1A1A"/>
          <w:lang w:val="en-US"/>
        </w:rPr>
        <w:t>In 2020 we will celebrate the 10</w:t>
      </w:r>
      <w:r w:rsidRPr="00F80852">
        <w:rPr>
          <w:rFonts w:ascii="Times" w:eastAsiaTheme="minorEastAsia" w:hAnsi="Times" w:cs="Arial"/>
          <w:color w:val="1A1A1A"/>
          <w:u w:color="1A1A1A"/>
          <w:vertAlign w:val="superscript"/>
          <w:lang w:val="en-US"/>
        </w:rPr>
        <w:t>th</w:t>
      </w:r>
      <w:r w:rsidRPr="00F80852">
        <w:rPr>
          <w:rFonts w:ascii="Times" w:eastAsiaTheme="minorEastAsia" w:hAnsi="Times" w:cs="Arial"/>
          <w:color w:val="1A1A1A"/>
          <w:u w:color="1A1A1A"/>
          <w:lang w:val="en-US"/>
        </w:rPr>
        <w:t xml:space="preserve"> Year since our inauguration in October 2010.  Construction of the garden began in January 2011.  </w:t>
      </w:r>
      <w:r w:rsidR="00D00264" w:rsidRPr="00F80852">
        <w:rPr>
          <w:rFonts w:ascii="Times" w:eastAsiaTheme="minorEastAsia" w:hAnsi="Times" w:cs="Arial"/>
          <w:color w:val="1A1A1A"/>
          <w:u w:color="1A1A1A"/>
          <w:lang w:val="en-US"/>
        </w:rPr>
        <w:t xml:space="preserve">It is proposed that we all </w:t>
      </w:r>
      <w:r w:rsidR="006B4852" w:rsidRPr="00F80852">
        <w:rPr>
          <w:rFonts w:ascii="Times" w:eastAsiaTheme="minorEastAsia" w:hAnsi="Times" w:cs="Arial"/>
          <w:color w:val="1A1A1A"/>
          <w:u w:color="1A1A1A"/>
          <w:lang w:val="en-US"/>
        </w:rPr>
        <w:t xml:space="preserve">support the previously appointed </w:t>
      </w:r>
      <w:r w:rsidRPr="00F80852">
        <w:rPr>
          <w:rFonts w:ascii="Times" w:eastAsiaTheme="minorEastAsia" w:hAnsi="Times" w:cs="Arial"/>
          <w:color w:val="1A1A1A"/>
          <w:u w:color="1A1A1A"/>
          <w:lang w:val="en-US"/>
        </w:rPr>
        <w:t>planning committee to celebrate 10 years of outstanding achievement for Murramarang Community Garden</w:t>
      </w:r>
      <w:r w:rsidR="00144B15" w:rsidRPr="00F80852">
        <w:rPr>
          <w:rFonts w:ascii="Times" w:eastAsiaTheme="minorEastAsia" w:hAnsi="Times" w:cs="Arial"/>
          <w:color w:val="1A1A1A"/>
          <w:u w:color="1A1A1A"/>
          <w:lang w:val="en-US"/>
        </w:rPr>
        <w:t>.</w:t>
      </w:r>
      <w:r w:rsidRPr="00F80852">
        <w:rPr>
          <w:rFonts w:ascii="Times" w:eastAsiaTheme="minorEastAsia" w:hAnsi="Times" w:cs="Arial"/>
          <w:color w:val="1A1A1A"/>
          <w:u w:color="1A1A1A"/>
          <w:lang w:val="en-US"/>
        </w:rPr>
        <w:t xml:space="preserve"> </w:t>
      </w:r>
    </w:p>
    <w:p w14:paraId="4D4B3919" w14:textId="77777777" w:rsidR="00CB480B" w:rsidRDefault="00CB480B" w:rsidP="00CB480B">
      <w:pPr>
        <w:pStyle w:val="ListParagraph"/>
        <w:widowControl w:val="0"/>
        <w:autoSpaceDE w:val="0"/>
        <w:autoSpaceDN w:val="0"/>
        <w:adjustRightInd w:val="0"/>
        <w:spacing w:after="0"/>
        <w:ind w:left="2061"/>
        <w:rPr>
          <w:rFonts w:ascii="Times" w:eastAsiaTheme="minorEastAsia" w:hAnsi="Times" w:cs="Arial"/>
          <w:color w:val="1A1A1A"/>
          <w:u w:color="1A1A1A"/>
          <w:lang w:val="en-US"/>
        </w:rPr>
      </w:pPr>
    </w:p>
    <w:p w14:paraId="12EE3058" w14:textId="3479EFF6" w:rsidR="00DF78E1" w:rsidRPr="00F80852" w:rsidRDefault="00DF78E1" w:rsidP="00F80852">
      <w:pPr>
        <w:widowControl w:val="0"/>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b/>
          <w:bCs/>
          <w:i/>
          <w:color w:val="1A1A1A"/>
          <w:u w:color="1A1A1A"/>
          <w:lang w:val="en-US"/>
        </w:rPr>
        <w:t>Motion</w:t>
      </w:r>
      <w:r w:rsidRPr="00F80852">
        <w:rPr>
          <w:rFonts w:ascii="Times" w:eastAsiaTheme="minorEastAsia" w:hAnsi="Times" w:cs="Arial"/>
          <w:b/>
          <w:bCs/>
          <w:color w:val="1A1A1A"/>
          <w:u w:color="1A1A1A"/>
          <w:lang w:val="en-US"/>
        </w:rPr>
        <w:t>:</w:t>
      </w:r>
      <w:r w:rsidRPr="00F80852">
        <w:rPr>
          <w:rFonts w:ascii="Times" w:eastAsiaTheme="minorEastAsia" w:hAnsi="Times" w:cs="Arial"/>
          <w:color w:val="1A1A1A"/>
          <w:u w:color="1A1A1A"/>
          <w:lang w:val="en-US"/>
        </w:rPr>
        <w:t xml:space="preserve"> That </w:t>
      </w:r>
      <w:r w:rsidR="00144B15" w:rsidRPr="00F80852">
        <w:rPr>
          <w:rFonts w:ascii="Times" w:eastAsiaTheme="minorEastAsia" w:hAnsi="Times" w:cs="Arial"/>
          <w:color w:val="1A1A1A"/>
          <w:u w:color="1A1A1A"/>
          <w:lang w:val="en-US"/>
        </w:rPr>
        <w:t xml:space="preserve">the </w:t>
      </w:r>
      <w:r w:rsidRPr="00F80852">
        <w:rPr>
          <w:rFonts w:ascii="Times" w:eastAsiaTheme="minorEastAsia" w:hAnsi="Times" w:cs="Arial"/>
          <w:color w:val="1A1A1A"/>
          <w:u w:color="1A1A1A"/>
          <w:lang w:val="en-US"/>
        </w:rPr>
        <w:t>Planning Committee</w:t>
      </w:r>
      <w:r w:rsidR="00144B15" w:rsidRPr="00F80852">
        <w:rPr>
          <w:rFonts w:ascii="Times" w:eastAsiaTheme="minorEastAsia" w:hAnsi="Times" w:cs="Arial"/>
          <w:color w:val="1A1A1A"/>
          <w:u w:color="1A1A1A"/>
          <w:lang w:val="en-US"/>
        </w:rPr>
        <w:t xml:space="preserve"> (Leonie, Marie)</w:t>
      </w:r>
      <w:r w:rsidRPr="00F80852">
        <w:rPr>
          <w:rFonts w:ascii="Times" w:eastAsiaTheme="minorEastAsia" w:hAnsi="Times" w:cs="Arial"/>
          <w:color w:val="1A1A1A"/>
          <w:u w:color="1A1A1A"/>
          <w:lang w:val="en-US"/>
        </w:rPr>
        <w:t>, report to the MCG Management Committee</w:t>
      </w:r>
      <w:r w:rsidR="00144B15" w:rsidRPr="00F80852">
        <w:rPr>
          <w:rFonts w:ascii="Times" w:eastAsiaTheme="minorEastAsia" w:hAnsi="Times" w:cs="Arial"/>
          <w:color w:val="1A1A1A"/>
          <w:u w:color="1A1A1A"/>
          <w:lang w:val="en-US"/>
        </w:rPr>
        <w:t xml:space="preserve"> concerning their thoughts about</w:t>
      </w:r>
      <w:r w:rsidRPr="00F80852">
        <w:rPr>
          <w:rFonts w:ascii="Times" w:eastAsiaTheme="minorEastAsia" w:hAnsi="Times" w:cs="Arial"/>
          <w:color w:val="1A1A1A"/>
          <w:u w:color="1A1A1A"/>
          <w:lang w:val="en-US"/>
        </w:rPr>
        <w:t xml:space="preserve"> appropriate events to celebrate our 10</w:t>
      </w:r>
      <w:r w:rsidRPr="00F80852">
        <w:rPr>
          <w:rFonts w:ascii="Times" w:eastAsiaTheme="minorEastAsia" w:hAnsi="Times" w:cs="Arial"/>
          <w:color w:val="1A1A1A"/>
          <w:u w:color="1A1A1A"/>
          <w:vertAlign w:val="superscript"/>
          <w:lang w:val="en-US"/>
        </w:rPr>
        <w:t>th</w:t>
      </w:r>
      <w:r w:rsidRPr="00F80852">
        <w:rPr>
          <w:rFonts w:ascii="Times" w:eastAsiaTheme="minorEastAsia" w:hAnsi="Times" w:cs="Arial"/>
          <w:color w:val="1A1A1A"/>
          <w:u w:color="1A1A1A"/>
          <w:lang w:val="en-US"/>
        </w:rPr>
        <w:t xml:space="preserve"> Anniversary. </w:t>
      </w:r>
    </w:p>
    <w:p w14:paraId="44F776A6" w14:textId="77777777" w:rsidR="00CB480B" w:rsidRDefault="00CB480B" w:rsidP="00144B15">
      <w:pPr>
        <w:pStyle w:val="ListParagraph"/>
        <w:widowControl w:val="0"/>
        <w:autoSpaceDE w:val="0"/>
        <w:autoSpaceDN w:val="0"/>
        <w:adjustRightInd w:val="0"/>
        <w:spacing w:after="0"/>
        <w:ind w:left="1440"/>
        <w:rPr>
          <w:rFonts w:ascii="Times" w:eastAsiaTheme="minorEastAsia" w:hAnsi="Times" w:cs="Arial"/>
          <w:color w:val="1A1A1A"/>
          <w:u w:color="1A1A1A"/>
          <w:lang w:val="en-US"/>
        </w:rPr>
      </w:pPr>
    </w:p>
    <w:p w14:paraId="0B56FF05" w14:textId="7B48A7CC" w:rsidR="00144B15" w:rsidRPr="00F80852" w:rsidRDefault="006B4852" w:rsidP="00F80852">
      <w:pPr>
        <w:widowControl w:val="0"/>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b/>
          <w:bCs/>
          <w:color w:val="1A1A1A"/>
          <w:u w:color="1A1A1A"/>
          <w:lang w:val="en-US"/>
        </w:rPr>
        <w:t>Proposed:</w:t>
      </w:r>
      <w:r w:rsidR="00CB480B" w:rsidRPr="00F80852">
        <w:rPr>
          <w:rFonts w:ascii="Times" w:eastAsiaTheme="minorEastAsia" w:hAnsi="Times" w:cs="Arial"/>
          <w:b/>
          <w:bCs/>
          <w:color w:val="1A1A1A"/>
          <w:u w:color="1A1A1A"/>
          <w:lang w:val="en-US"/>
        </w:rPr>
        <w:t xml:space="preserve"> </w:t>
      </w:r>
      <w:r w:rsidR="00CB480B" w:rsidRPr="00F80852">
        <w:rPr>
          <w:rFonts w:ascii="Times" w:eastAsiaTheme="minorEastAsia" w:hAnsi="Times" w:cs="Arial"/>
          <w:color w:val="1A1A1A"/>
          <w:u w:color="1A1A1A"/>
          <w:lang w:val="en-US"/>
        </w:rPr>
        <w:t>Judith</w:t>
      </w:r>
    </w:p>
    <w:p w14:paraId="46AF9089" w14:textId="4435919A" w:rsidR="006B4852" w:rsidRPr="00F80852" w:rsidRDefault="006B4852" w:rsidP="00F80852">
      <w:pPr>
        <w:widowControl w:val="0"/>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b/>
          <w:bCs/>
          <w:color w:val="1A1A1A"/>
          <w:u w:color="1A1A1A"/>
          <w:lang w:val="en-US"/>
        </w:rPr>
        <w:t>Seconded</w:t>
      </w:r>
      <w:r w:rsidRPr="00F80852">
        <w:rPr>
          <w:rFonts w:ascii="Times" w:eastAsiaTheme="minorEastAsia" w:hAnsi="Times" w:cs="Arial"/>
          <w:color w:val="1A1A1A"/>
          <w:u w:color="1A1A1A"/>
          <w:lang w:val="en-US"/>
        </w:rPr>
        <w:t>:</w:t>
      </w:r>
    </w:p>
    <w:p w14:paraId="561F9E88" w14:textId="77777777" w:rsidR="00CB480B" w:rsidRDefault="00CB480B" w:rsidP="00144B15">
      <w:pPr>
        <w:pStyle w:val="ListParagraph"/>
        <w:widowControl w:val="0"/>
        <w:autoSpaceDE w:val="0"/>
        <w:autoSpaceDN w:val="0"/>
        <w:adjustRightInd w:val="0"/>
        <w:spacing w:after="0"/>
        <w:ind w:left="1440"/>
        <w:rPr>
          <w:rFonts w:ascii="Times" w:eastAsiaTheme="minorEastAsia" w:hAnsi="Times" w:cs="Arial"/>
          <w:color w:val="1A1A1A"/>
          <w:u w:color="1A1A1A"/>
          <w:lang w:val="en-US"/>
        </w:rPr>
      </w:pPr>
    </w:p>
    <w:p w14:paraId="50EE894C" w14:textId="6B527A23" w:rsidR="00144B15" w:rsidRPr="00F80852" w:rsidRDefault="00144B15" w:rsidP="00F80852">
      <w:pPr>
        <w:pStyle w:val="ListParagraph"/>
        <w:widowControl w:val="0"/>
        <w:numPr>
          <w:ilvl w:val="0"/>
          <w:numId w:val="12"/>
        </w:numPr>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color w:val="1A1A1A"/>
          <w:u w:color="1A1A1A"/>
          <w:lang w:val="en-US"/>
        </w:rPr>
        <w:t>Barbara White – (to be read by Judith)</w:t>
      </w:r>
    </w:p>
    <w:p w14:paraId="123A904D" w14:textId="195216C9" w:rsidR="0053120B" w:rsidRPr="00F80852" w:rsidRDefault="0053120B" w:rsidP="00F80852">
      <w:pPr>
        <w:rPr>
          <w:rFonts w:ascii="Times New Roman" w:eastAsia="Times New Roman" w:hAnsi="Times New Roman"/>
          <w:color w:val="313131"/>
          <w:lang w:eastAsia="en-GB"/>
        </w:rPr>
      </w:pPr>
      <w:r w:rsidRPr="00F80852">
        <w:rPr>
          <w:rFonts w:ascii="Times New Roman" w:eastAsia="Times New Roman" w:hAnsi="Times New Roman"/>
          <w:color w:val="313131"/>
          <w:lang w:eastAsia="en-GB"/>
        </w:rPr>
        <w:t xml:space="preserve">The current stone-based roadway from the top gate currently ends in a rapidly deteriorating, boggy hole, which, when it eventually dries out, </w:t>
      </w:r>
      <w:r w:rsidRPr="00F80852">
        <w:rPr>
          <w:rFonts w:ascii="Times New Roman" w:eastAsia="Times New Roman" w:hAnsi="Times New Roman"/>
          <w:color w:val="313131"/>
          <w:lang w:eastAsia="en-GB"/>
        </w:rPr>
        <w:t xml:space="preserve">causes </w:t>
      </w:r>
      <w:r w:rsidRPr="00F80852">
        <w:rPr>
          <w:rFonts w:ascii="Times New Roman" w:eastAsia="Times New Roman" w:hAnsi="Times New Roman"/>
          <w:color w:val="313131"/>
          <w:lang w:eastAsia="en-GB"/>
        </w:rPr>
        <w:t xml:space="preserve">a hazardous depression.  Over several weeks I have attempted to remediate the dip in a small way by carrying buckets of stones which have been deposited in the hole to give some stability to the quagmire but consider the project to remediate the access requires a decision from the Management </w:t>
      </w:r>
      <w:r w:rsidR="00702AEB" w:rsidRPr="00F80852">
        <w:rPr>
          <w:rFonts w:ascii="Times New Roman" w:eastAsia="Times New Roman" w:hAnsi="Times New Roman"/>
          <w:color w:val="313131"/>
          <w:lang w:eastAsia="en-GB"/>
        </w:rPr>
        <w:t>C</w:t>
      </w:r>
      <w:r w:rsidRPr="00F80852">
        <w:rPr>
          <w:rFonts w:ascii="Times New Roman" w:eastAsia="Times New Roman" w:hAnsi="Times New Roman"/>
          <w:color w:val="313131"/>
          <w:lang w:eastAsia="en-GB"/>
        </w:rPr>
        <w:t>ommittee.  </w:t>
      </w:r>
    </w:p>
    <w:p w14:paraId="08C3C0C3" w14:textId="18B23F01" w:rsidR="0053120B" w:rsidRPr="0053120B" w:rsidRDefault="0053120B" w:rsidP="00F80852">
      <w:pPr>
        <w:rPr>
          <w:rFonts w:ascii="Times New Roman" w:eastAsia="Times New Roman" w:hAnsi="Times New Roman"/>
          <w:color w:val="313131"/>
          <w:lang w:eastAsia="en-GB"/>
        </w:rPr>
      </w:pPr>
      <w:r w:rsidRPr="0053120B">
        <w:rPr>
          <w:rFonts w:ascii="Times New Roman" w:eastAsia="Times New Roman" w:hAnsi="Times New Roman"/>
          <w:color w:val="313131"/>
          <w:lang w:eastAsia="en-GB"/>
        </w:rPr>
        <w:t>My suggestions would be</w:t>
      </w:r>
      <w:r w:rsidR="00F80852">
        <w:rPr>
          <w:rFonts w:ascii="Times New Roman" w:eastAsia="Times New Roman" w:hAnsi="Times New Roman"/>
          <w:color w:val="313131"/>
          <w:lang w:eastAsia="en-GB"/>
        </w:rPr>
        <w:t>;</w:t>
      </w:r>
    </w:p>
    <w:p w14:paraId="58C6B681" w14:textId="390A50E0" w:rsidR="0053120B" w:rsidRPr="00F80852" w:rsidRDefault="0053120B" w:rsidP="00F80852">
      <w:pPr>
        <w:pStyle w:val="ListParagraph"/>
        <w:numPr>
          <w:ilvl w:val="0"/>
          <w:numId w:val="11"/>
        </w:numPr>
        <w:jc w:val="both"/>
        <w:rPr>
          <w:rFonts w:ascii="Times New Roman" w:eastAsia="Times New Roman" w:hAnsi="Times New Roman"/>
          <w:color w:val="313131"/>
          <w:lang w:eastAsia="en-GB"/>
        </w:rPr>
      </w:pPr>
      <w:r w:rsidRPr="00F80852">
        <w:rPr>
          <w:rFonts w:ascii="Times New Roman" w:eastAsia="Times New Roman" w:hAnsi="Times New Roman"/>
          <w:color w:val="313131"/>
          <w:lang w:eastAsia="en-GB"/>
        </w:rPr>
        <w:t>either to continue the job of collecting rocks to fill the hole, </w:t>
      </w:r>
      <w:r w:rsidRPr="00F80852">
        <w:rPr>
          <w:rFonts w:ascii="Times New Roman" w:eastAsia="Times New Roman" w:hAnsi="Times New Roman"/>
          <w:color w:val="313131"/>
          <w:lang w:eastAsia="en-GB"/>
        </w:rPr>
        <w:t>OR</w:t>
      </w:r>
    </w:p>
    <w:p w14:paraId="5A545F82" w14:textId="5D756F56" w:rsidR="0053120B" w:rsidRPr="00F80852" w:rsidRDefault="0053120B" w:rsidP="00F80852">
      <w:pPr>
        <w:pStyle w:val="ListParagraph"/>
        <w:numPr>
          <w:ilvl w:val="0"/>
          <w:numId w:val="11"/>
        </w:numPr>
        <w:rPr>
          <w:rFonts w:ascii="Times New Roman" w:eastAsia="Times New Roman" w:hAnsi="Times New Roman"/>
          <w:color w:val="313131"/>
          <w:lang w:eastAsia="en-GB"/>
        </w:rPr>
      </w:pPr>
      <w:r w:rsidRPr="00F80852">
        <w:rPr>
          <w:rFonts w:ascii="Times New Roman" w:eastAsia="Times New Roman" w:hAnsi="Times New Roman"/>
          <w:color w:val="313131"/>
          <w:lang w:eastAsia="en-GB"/>
        </w:rPr>
        <w:t>reuse some of the broken concrete from the rubble pile in top paddock (near the first gate) and use it to fill in the hole and reinforce the corner. </w:t>
      </w:r>
    </w:p>
    <w:p w14:paraId="59EDFE02" w14:textId="56764DA6" w:rsidR="0053120B" w:rsidRPr="00F80852" w:rsidRDefault="0053120B" w:rsidP="00F80852">
      <w:pPr>
        <w:pStyle w:val="ListParagraph"/>
        <w:numPr>
          <w:ilvl w:val="0"/>
          <w:numId w:val="11"/>
        </w:numPr>
        <w:rPr>
          <w:rFonts w:ascii="Times New Roman" w:eastAsia="Times New Roman" w:hAnsi="Times New Roman"/>
          <w:color w:val="313131"/>
          <w:lang w:eastAsia="en-GB"/>
        </w:rPr>
      </w:pPr>
      <w:r w:rsidRPr="00F80852">
        <w:rPr>
          <w:rFonts w:ascii="Times New Roman" w:eastAsia="Times New Roman" w:hAnsi="Times New Roman"/>
          <w:color w:val="313131"/>
          <w:lang w:eastAsia="en-GB"/>
        </w:rPr>
        <w:t xml:space="preserve">Order a load of </w:t>
      </w:r>
      <w:r w:rsidR="00702AEB" w:rsidRPr="00F80852">
        <w:rPr>
          <w:rFonts w:ascii="Times New Roman" w:eastAsia="Times New Roman" w:hAnsi="Times New Roman"/>
          <w:color w:val="313131"/>
          <w:lang w:eastAsia="en-GB"/>
        </w:rPr>
        <w:t>road base</w:t>
      </w:r>
      <w:r w:rsidRPr="00F80852">
        <w:rPr>
          <w:rFonts w:ascii="Times New Roman" w:eastAsia="Times New Roman" w:hAnsi="Times New Roman"/>
          <w:color w:val="313131"/>
          <w:lang w:eastAsia="en-GB"/>
        </w:rPr>
        <w:t>, similar to that used on the roadway in the past.   Most of us will remember the slippery, pot-holed road track that was originally our access. </w:t>
      </w:r>
    </w:p>
    <w:p w14:paraId="138DAD01" w14:textId="3D32BD1B" w:rsidR="00702AEB" w:rsidRDefault="00702AEB" w:rsidP="00702AEB">
      <w:pPr>
        <w:pStyle w:val="ListParagraph"/>
        <w:ind w:left="2160"/>
        <w:rPr>
          <w:rFonts w:ascii="Times New Roman" w:eastAsia="Times New Roman" w:hAnsi="Times New Roman"/>
          <w:color w:val="313131"/>
          <w:lang w:eastAsia="en-GB"/>
        </w:rPr>
      </w:pPr>
    </w:p>
    <w:p w14:paraId="50F7F1F1" w14:textId="160CD6C1" w:rsidR="00144B15" w:rsidRDefault="00702AEB" w:rsidP="00144B15">
      <w:pPr>
        <w:pStyle w:val="ListParagraph"/>
        <w:widowControl w:val="0"/>
        <w:autoSpaceDE w:val="0"/>
        <w:autoSpaceDN w:val="0"/>
        <w:adjustRightInd w:val="0"/>
        <w:spacing w:after="0"/>
        <w:ind w:left="1440"/>
        <w:rPr>
          <w:rFonts w:ascii="Times New Roman" w:eastAsia="Times New Roman" w:hAnsi="Times New Roman"/>
          <w:color w:val="313131"/>
          <w:lang w:eastAsia="en-GB"/>
        </w:rPr>
      </w:pPr>
      <w:r w:rsidRPr="00CB480B">
        <w:rPr>
          <w:rFonts w:ascii="Times New Roman" w:eastAsia="Times New Roman" w:hAnsi="Times New Roman"/>
          <w:b/>
          <w:bCs/>
          <w:i/>
          <w:iCs/>
          <w:color w:val="313131"/>
          <w:lang w:eastAsia="en-GB"/>
        </w:rPr>
        <w:t>Motion</w:t>
      </w:r>
      <w:r>
        <w:rPr>
          <w:rFonts w:ascii="Times New Roman" w:eastAsia="Times New Roman" w:hAnsi="Times New Roman"/>
          <w:i/>
          <w:iCs/>
          <w:color w:val="313131"/>
          <w:lang w:eastAsia="en-GB"/>
        </w:rPr>
        <w:t xml:space="preserve">: </w:t>
      </w:r>
      <w:r>
        <w:rPr>
          <w:rFonts w:ascii="Times New Roman" w:eastAsia="Times New Roman" w:hAnsi="Times New Roman"/>
          <w:color w:val="313131"/>
          <w:lang w:eastAsia="en-GB"/>
        </w:rPr>
        <w:t xml:space="preserve">That MCG Management Committee urgently adopt a plan to remediate the </w:t>
      </w:r>
      <w:r w:rsidR="00F80852">
        <w:rPr>
          <w:rFonts w:ascii="Times New Roman" w:eastAsia="Times New Roman" w:hAnsi="Times New Roman"/>
          <w:color w:val="313131"/>
          <w:lang w:eastAsia="en-GB"/>
        </w:rPr>
        <w:t xml:space="preserve">dangerous </w:t>
      </w:r>
      <w:r>
        <w:rPr>
          <w:rFonts w:ascii="Times New Roman" w:eastAsia="Times New Roman" w:hAnsi="Times New Roman"/>
          <w:color w:val="313131"/>
          <w:lang w:eastAsia="en-GB"/>
        </w:rPr>
        <w:t>end of the roadway, choosing one of the options listed above.</w:t>
      </w:r>
    </w:p>
    <w:p w14:paraId="1ED6E0C7" w14:textId="77777777" w:rsidR="00CB480B" w:rsidRDefault="00CB480B" w:rsidP="00144B15">
      <w:pPr>
        <w:pStyle w:val="ListParagraph"/>
        <w:widowControl w:val="0"/>
        <w:autoSpaceDE w:val="0"/>
        <w:autoSpaceDN w:val="0"/>
        <w:adjustRightInd w:val="0"/>
        <w:spacing w:after="0"/>
        <w:ind w:left="1440"/>
        <w:rPr>
          <w:rFonts w:ascii="Times New Roman" w:eastAsia="Times New Roman" w:hAnsi="Times New Roman"/>
          <w:color w:val="313131"/>
          <w:lang w:eastAsia="en-GB"/>
        </w:rPr>
      </w:pPr>
    </w:p>
    <w:p w14:paraId="4819441A" w14:textId="20D79AFE" w:rsidR="00702AEB" w:rsidRPr="00702AEB" w:rsidRDefault="00702AEB" w:rsidP="00702AEB">
      <w:pPr>
        <w:widowControl w:val="0"/>
        <w:autoSpaceDE w:val="0"/>
        <w:autoSpaceDN w:val="0"/>
        <w:adjustRightInd w:val="0"/>
        <w:spacing w:after="0"/>
        <w:rPr>
          <w:rFonts w:ascii="Times New Roman" w:eastAsiaTheme="minorEastAsia" w:hAnsi="Times New Roman"/>
          <w:b/>
          <w:bCs/>
          <w:color w:val="1A1A1A"/>
          <w:u w:color="1A1A1A"/>
          <w:lang w:val="en-US"/>
        </w:rPr>
      </w:pPr>
      <w:r>
        <w:rPr>
          <w:rFonts w:ascii="Times New Roman" w:eastAsiaTheme="minorEastAsia" w:hAnsi="Times New Roman"/>
          <w:color w:val="1A1A1A"/>
          <w:u w:color="1A1A1A"/>
          <w:lang w:val="en-US"/>
        </w:rPr>
        <w:tab/>
      </w:r>
      <w:r>
        <w:rPr>
          <w:rFonts w:ascii="Times New Roman" w:eastAsiaTheme="minorEastAsia" w:hAnsi="Times New Roman"/>
          <w:color w:val="1A1A1A"/>
          <w:u w:color="1A1A1A"/>
          <w:lang w:val="en-US"/>
        </w:rPr>
        <w:tab/>
      </w:r>
      <w:r w:rsidRPr="00702AEB">
        <w:rPr>
          <w:rFonts w:ascii="Times New Roman" w:eastAsiaTheme="minorEastAsia" w:hAnsi="Times New Roman"/>
          <w:b/>
          <w:bCs/>
          <w:color w:val="1A1A1A"/>
          <w:u w:color="1A1A1A"/>
          <w:lang w:val="en-US"/>
        </w:rPr>
        <w:t xml:space="preserve">Proposed: </w:t>
      </w:r>
    </w:p>
    <w:p w14:paraId="56C156E4" w14:textId="6DF1313A" w:rsidR="00DF78E1" w:rsidRDefault="00702AEB" w:rsidP="00DF78E1">
      <w:pPr>
        <w:widowControl w:val="0"/>
        <w:autoSpaceDE w:val="0"/>
        <w:autoSpaceDN w:val="0"/>
        <w:adjustRightInd w:val="0"/>
        <w:spacing w:after="0"/>
        <w:ind w:left="1440"/>
        <w:rPr>
          <w:rFonts w:ascii="Times" w:eastAsiaTheme="minorEastAsia" w:hAnsi="Times" w:cs="Arial"/>
          <w:b/>
          <w:bCs/>
          <w:color w:val="1A1A1A"/>
          <w:u w:color="1A1A1A"/>
          <w:lang w:val="en-US"/>
        </w:rPr>
      </w:pPr>
      <w:r w:rsidRPr="00702AEB">
        <w:rPr>
          <w:rFonts w:ascii="Times" w:eastAsiaTheme="minorEastAsia" w:hAnsi="Times" w:cs="Arial"/>
          <w:b/>
          <w:bCs/>
          <w:color w:val="1A1A1A"/>
          <w:u w:color="1A1A1A"/>
          <w:lang w:val="en-US"/>
        </w:rPr>
        <w:t xml:space="preserve">Seconded: </w:t>
      </w:r>
    </w:p>
    <w:p w14:paraId="58FA6CAA" w14:textId="1A27937F" w:rsidR="006B4852" w:rsidRDefault="006B4852" w:rsidP="00DF78E1">
      <w:pPr>
        <w:widowControl w:val="0"/>
        <w:autoSpaceDE w:val="0"/>
        <w:autoSpaceDN w:val="0"/>
        <w:adjustRightInd w:val="0"/>
        <w:spacing w:after="0"/>
        <w:ind w:left="1440"/>
        <w:rPr>
          <w:rFonts w:ascii="Times" w:eastAsiaTheme="minorEastAsia" w:hAnsi="Times" w:cs="Arial"/>
          <w:b/>
          <w:bCs/>
          <w:color w:val="1A1A1A"/>
          <w:u w:color="1A1A1A"/>
          <w:lang w:val="en-US"/>
        </w:rPr>
      </w:pPr>
    </w:p>
    <w:p w14:paraId="7B522B87" w14:textId="0B9B7B02" w:rsidR="006B4852" w:rsidRPr="00F80852" w:rsidRDefault="006B4852" w:rsidP="00F80852">
      <w:pPr>
        <w:pStyle w:val="ListParagraph"/>
        <w:widowControl w:val="0"/>
        <w:numPr>
          <w:ilvl w:val="0"/>
          <w:numId w:val="12"/>
        </w:numPr>
        <w:autoSpaceDE w:val="0"/>
        <w:autoSpaceDN w:val="0"/>
        <w:adjustRightInd w:val="0"/>
        <w:spacing w:after="0"/>
        <w:rPr>
          <w:rFonts w:ascii="Times" w:eastAsiaTheme="minorEastAsia" w:hAnsi="Times" w:cs="Arial"/>
          <w:color w:val="1A1A1A"/>
          <w:u w:color="1A1A1A"/>
          <w:lang w:val="en-US"/>
        </w:rPr>
      </w:pPr>
      <w:r w:rsidRPr="00F80852">
        <w:rPr>
          <w:rFonts w:ascii="Times" w:eastAsiaTheme="minorEastAsia" w:hAnsi="Times" w:cs="Arial"/>
          <w:color w:val="1A1A1A"/>
          <w:u w:color="1A1A1A"/>
          <w:lang w:val="en-US"/>
        </w:rPr>
        <w:t xml:space="preserve">Barbara White – The compost bays were constructed to recycle </w:t>
      </w:r>
      <w:r w:rsidR="00E60BA5">
        <w:rPr>
          <w:rFonts w:ascii="Times" w:eastAsiaTheme="minorEastAsia" w:hAnsi="Times" w:cs="Arial"/>
          <w:color w:val="1A1A1A"/>
          <w:u w:color="1A1A1A"/>
          <w:lang w:val="en-US"/>
        </w:rPr>
        <w:t xml:space="preserve">our </w:t>
      </w:r>
      <w:r w:rsidRPr="00F80852">
        <w:rPr>
          <w:rFonts w:ascii="Times" w:eastAsiaTheme="minorEastAsia" w:hAnsi="Times" w:cs="Arial"/>
          <w:color w:val="1A1A1A"/>
          <w:u w:color="1A1A1A"/>
          <w:lang w:val="en-US"/>
        </w:rPr>
        <w:t>garden waste to provide a valuable resource for our food-growing efforts, adding nutrients and microbes back into our garden beds</w:t>
      </w:r>
      <w:r w:rsidR="00CB480B" w:rsidRPr="00F80852">
        <w:rPr>
          <w:rFonts w:ascii="Times" w:eastAsiaTheme="minorEastAsia" w:hAnsi="Times" w:cs="Arial"/>
          <w:color w:val="1A1A1A"/>
          <w:u w:color="1A1A1A"/>
          <w:lang w:val="en-US"/>
        </w:rPr>
        <w:t>.  Despite temporary signage it is evident that occasionally the compost bins are not used appropriately, resulting in the contamination of a whole bin of compost.</w:t>
      </w:r>
      <w:r w:rsidR="00D00264" w:rsidRPr="00F80852">
        <w:rPr>
          <w:rFonts w:ascii="Times" w:eastAsiaTheme="minorEastAsia" w:hAnsi="Times" w:cs="Arial"/>
          <w:color w:val="1A1A1A"/>
          <w:u w:color="1A1A1A"/>
          <w:lang w:val="en-US"/>
        </w:rPr>
        <w:t xml:space="preserve"> </w:t>
      </w:r>
      <w:r w:rsidR="00CB480B" w:rsidRPr="00F80852">
        <w:rPr>
          <w:rFonts w:ascii="Times" w:eastAsiaTheme="minorEastAsia" w:hAnsi="Times" w:cs="Arial"/>
          <w:color w:val="1A1A1A"/>
          <w:u w:color="1A1A1A"/>
          <w:lang w:val="en-US"/>
        </w:rPr>
        <w:t xml:space="preserve">It is </w:t>
      </w:r>
      <w:r w:rsidR="00D00264" w:rsidRPr="00F80852">
        <w:rPr>
          <w:rFonts w:ascii="Times" w:eastAsiaTheme="minorEastAsia" w:hAnsi="Times" w:cs="Arial"/>
          <w:color w:val="1A1A1A"/>
          <w:u w:color="1A1A1A"/>
          <w:lang w:val="en-US"/>
        </w:rPr>
        <w:t xml:space="preserve">therefore </w:t>
      </w:r>
      <w:r w:rsidR="00CB480B" w:rsidRPr="00F80852">
        <w:rPr>
          <w:rFonts w:ascii="Times" w:eastAsiaTheme="minorEastAsia" w:hAnsi="Times" w:cs="Arial"/>
          <w:color w:val="1A1A1A"/>
          <w:u w:color="1A1A1A"/>
          <w:lang w:val="en-US"/>
        </w:rPr>
        <w:t>evident that we need clear and durable signage indicating the purpose and workings of the compost bins.</w:t>
      </w:r>
    </w:p>
    <w:p w14:paraId="3CA32839" w14:textId="6DE5F495" w:rsidR="00CB480B" w:rsidRDefault="00CB480B" w:rsidP="00CB480B">
      <w:pPr>
        <w:widowControl w:val="0"/>
        <w:autoSpaceDE w:val="0"/>
        <w:autoSpaceDN w:val="0"/>
        <w:adjustRightInd w:val="0"/>
        <w:spacing w:after="0"/>
        <w:rPr>
          <w:rFonts w:ascii="Times" w:eastAsiaTheme="minorEastAsia" w:hAnsi="Times" w:cs="Arial"/>
          <w:color w:val="1A1A1A"/>
          <w:u w:color="1A1A1A"/>
          <w:lang w:val="en-US"/>
        </w:rPr>
      </w:pPr>
    </w:p>
    <w:p w14:paraId="055E859B" w14:textId="49EDBDD6" w:rsidR="00CB480B" w:rsidRDefault="00CB480B" w:rsidP="00F80852">
      <w:pPr>
        <w:widowControl w:val="0"/>
        <w:autoSpaceDE w:val="0"/>
        <w:autoSpaceDN w:val="0"/>
        <w:adjustRightInd w:val="0"/>
        <w:spacing w:after="0"/>
        <w:rPr>
          <w:rFonts w:ascii="Times" w:eastAsiaTheme="minorEastAsia" w:hAnsi="Times" w:cs="Arial"/>
          <w:color w:val="1A1A1A"/>
          <w:u w:color="1A1A1A"/>
          <w:lang w:val="en-US"/>
        </w:rPr>
      </w:pPr>
      <w:r w:rsidRPr="00CB480B">
        <w:rPr>
          <w:rFonts w:ascii="Times" w:eastAsiaTheme="minorEastAsia" w:hAnsi="Times" w:cs="Arial"/>
          <w:b/>
          <w:bCs/>
          <w:i/>
          <w:iCs/>
          <w:color w:val="1A1A1A"/>
          <w:u w:color="1A1A1A"/>
          <w:lang w:val="en-US"/>
        </w:rPr>
        <w:t>Motion:</w:t>
      </w:r>
      <w:r>
        <w:rPr>
          <w:rFonts w:ascii="Times" w:eastAsiaTheme="minorEastAsia" w:hAnsi="Times" w:cs="Arial"/>
          <w:b/>
          <w:bCs/>
          <w:i/>
          <w:iCs/>
          <w:color w:val="1A1A1A"/>
          <w:u w:color="1A1A1A"/>
          <w:lang w:val="en-US"/>
        </w:rPr>
        <w:t xml:space="preserve"> </w:t>
      </w:r>
      <w:r>
        <w:rPr>
          <w:rFonts w:ascii="Times" w:eastAsiaTheme="minorEastAsia" w:hAnsi="Times" w:cs="Arial"/>
          <w:color w:val="1A1A1A"/>
          <w:u w:color="1A1A1A"/>
          <w:lang w:val="en-US"/>
        </w:rPr>
        <w:t>That we have durable signage made to indicate to gardeners the “composting protocols” that should be followed when using the bins.</w:t>
      </w:r>
    </w:p>
    <w:p w14:paraId="40988A3E" w14:textId="36FC3BA6" w:rsidR="00CB480B" w:rsidRDefault="00CB480B" w:rsidP="00CB480B">
      <w:pPr>
        <w:widowControl w:val="0"/>
        <w:autoSpaceDE w:val="0"/>
        <w:autoSpaceDN w:val="0"/>
        <w:adjustRightInd w:val="0"/>
        <w:spacing w:after="0"/>
        <w:ind w:left="1440"/>
        <w:rPr>
          <w:rFonts w:ascii="Times" w:eastAsiaTheme="minorEastAsia" w:hAnsi="Times" w:cs="Arial"/>
          <w:color w:val="1A1A1A"/>
          <w:u w:color="1A1A1A"/>
          <w:lang w:val="en-US"/>
        </w:rPr>
      </w:pPr>
    </w:p>
    <w:p w14:paraId="058921F4" w14:textId="5A6C67DA" w:rsidR="00CB480B" w:rsidRPr="00CB480B" w:rsidRDefault="00CB480B" w:rsidP="00F80852">
      <w:pPr>
        <w:widowControl w:val="0"/>
        <w:autoSpaceDE w:val="0"/>
        <w:autoSpaceDN w:val="0"/>
        <w:adjustRightInd w:val="0"/>
        <w:spacing w:after="0"/>
        <w:rPr>
          <w:rFonts w:ascii="Times" w:eastAsiaTheme="minorEastAsia" w:hAnsi="Times" w:cs="Arial"/>
          <w:b/>
          <w:bCs/>
          <w:color w:val="1A1A1A"/>
          <w:u w:color="1A1A1A"/>
          <w:lang w:val="en-US"/>
        </w:rPr>
      </w:pPr>
      <w:r w:rsidRPr="00CB480B">
        <w:rPr>
          <w:rFonts w:ascii="Times" w:eastAsiaTheme="minorEastAsia" w:hAnsi="Times" w:cs="Arial"/>
          <w:b/>
          <w:bCs/>
          <w:color w:val="1A1A1A"/>
          <w:u w:color="1A1A1A"/>
          <w:lang w:val="en-US"/>
        </w:rPr>
        <w:t>Proposed:</w:t>
      </w:r>
    </w:p>
    <w:p w14:paraId="0BD8EDCA" w14:textId="71DCEA0E" w:rsidR="00CB480B" w:rsidRDefault="00CB480B" w:rsidP="00F80852">
      <w:pPr>
        <w:widowControl w:val="0"/>
        <w:autoSpaceDE w:val="0"/>
        <w:autoSpaceDN w:val="0"/>
        <w:adjustRightInd w:val="0"/>
        <w:spacing w:after="0"/>
        <w:rPr>
          <w:rFonts w:ascii="Times" w:eastAsiaTheme="minorEastAsia" w:hAnsi="Times" w:cs="Arial"/>
          <w:color w:val="1A1A1A"/>
          <w:u w:color="1A1A1A"/>
          <w:lang w:val="en-US"/>
        </w:rPr>
      </w:pPr>
      <w:r w:rsidRPr="00CB480B">
        <w:rPr>
          <w:rFonts w:ascii="Times" w:eastAsiaTheme="minorEastAsia" w:hAnsi="Times" w:cs="Arial"/>
          <w:b/>
          <w:bCs/>
          <w:color w:val="1A1A1A"/>
          <w:u w:color="1A1A1A"/>
          <w:lang w:val="en-US"/>
        </w:rPr>
        <w:t>Seconded</w:t>
      </w:r>
      <w:r>
        <w:rPr>
          <w:rFonts w:ascii="Times" w:eastAsiaTheme="minorEastAsia" w:hAnsi="Times" w:cs="Arial"/>
          <w:color w:val="1A1A1A"/>
          <w:u w:color="1A1A1A"/>
          <w:lang w:val="en-US"/>
        </w:rPr>
        <w:t>:</w:t>
      </w:r>
    </w:p>
    <w:p w14:paraId="430C1811" w14:textId="42041D1E" w:rsidR="00E03138" w:rsidRDefault="00E03138" w:rsidP="00F80852">
      <w:pPr>
        <w:widowControl w:val="0"/>
        <w:autoSpaceDE w:val="0"/>
        <w:autoSpaceDN w:val="0"/>
        <w:adjustRightInd w:val="0"/>
        <w:spacing w:after="0"/>
        <w:rPr>
          <w:rFonts w:ascii="Times" w:eastAsiaTheme="minorEastAsia" w:hAnsi="Times" w:cs="Arial"/>
          <w:color w:val="1A1A1A"/>
          <w:u w:color="1A1A1A"/>
          <w:lang w:val="en-US"/>
        </w:rPr>
      </w:pPr>
    </w:p>
    <w:p w14:paraId="0B147405" w14:textId="77777777" w:rsidR="00E60BA5" w:rsidRDefault="00E03138" w:rsidP="00075F39">
      <w:pPr>
        <w:pStyle w:val="ListParagraph"/>
        <w:widowControl w:val="0"/>
        <w:numPr>
          <w:ilvl w:val="0"/>
          <w:numId w:val="12"/>
        </w:numPr>
        <w:autoSpaceDE w:val="0"/>
        <w:autoSpaceDN w:val="0"/>
        <w:adjustRightInd w:val="0"/>
        <w:spacing w:after="0"/>
        <w:rPr>
          <w:rFonts w:ascii="Times" w:eastAsiaTheme="minorEastAsia" w:hAnsi="Times" w:cs="Arial"/>
          <w:color w:val="1A1A1A"/>
          <w:u w:color="1A1A1A"/>
          <w:lang w:val="en-US"/>
        </w:rPr>
      </w:pPr>
      <w:r w:rsidRPr="00075F39">
        <w:rPr>
          <w:rFonts w:ascii="Times" w:eastAsiaTheme="minorEastAsia" w:hAnsi="Times" w:cs="Arial"/>
          <w:color w:val="1A1A1A"/>
          <w:u w:color="1A1A1A"/>
          <w:lang w:val="en-US"/>
        </w:rPr>
        <w:t xml:space="preserve">Barbara White – It is a necessity for most of us to drive vehicles to our garden site.  Gardeners are expected to respect the garden surrounds and not park next to their plots and to leave their vehicles outside the gates.  At a past meeting it was resolved that cars be parked along the eastern fence line and that shade trees be planted further back from the fence (Casuarina Littoralis?).  </w:t>
      </w:r>
    </w:p>
    <w:p w14:paraId="4B50235A" w14:textId="66CABF29" w:rsidR="00075F39" w:rsidRDefault="00E03138" w:rsidP="00E60BA5">
      <w:pPr>
        <w:pStyle w:val="ListParagraph"/>
        <w:widowControl w:val="0"/>
        <w:autoSpaceDE w:val="0"/>
        <w:autoSpaceDN w:val="0"/>
        <w:adjustRightInd w:val="0"/>
        <w:spacing w:after="0"/>
        <w:rPr>
          <w:rFonts w:ascii="Times" w:eastAsiaTheme="minorEastAsia" w:hAnsi="Times" w:cs="Arial"/>
          <w:color w:val="1A1A1A"/>
          <w:u w:color="1A1A1A"/>
          <w:lang w:val="en-US"/>
        </w:rPr>
      </w:pPr>
      <w:r w:rsidRPr="00075F39">
        <w:rPr>
          <w:rFonts w:ascii="Times" w:eastAsiaTheme="minorEastAsia" w:hAnsi="Times" w:cs="Arial"/>
          <w:color w:val="1A1A1A"/>
          <w:u w:color="1A1A1A"/>
          <w:lang w:val="en-US"/>
        </w:rPr>
        <w:t xml:space="preserve">All the grassed areas are prone to </w:t>
      </w:r>
      <w:r w:rsidR="00D628BF">
        <w:rPr>
          <w:rFonts w:ascii="Times" w:eastAsiaTheme="minorEastAsia" w:hAnsi="Times" w:cs="Arial"/>
          <w:color w:val="1A1A1A"/>
          <w:u w:color="1A1A1A"/>
          <w:lang w:val="en-US"/>
        </w:rPr>
        <w:t xml:space="preserve">extreme </w:t>
      </w:r>
      <w:r w:rsidRPr="00075F39">
        <w:rPr>
          <w:rFonts w:ascii="Times" w:eastAsiaTheme="minorEastAsia" w:hAnsi="Times" w:cs="Arial"/>
          <w:color w:val="1A1A1A"/>
          <w:u w:color="1A1A1A"/>
          <w:lang w:val="en-US"/>
        </w:rPr>
        <w:t xml:space="preserve">bogginess after heavy rain and it can be clearly seen that deep ruts are made when vehicles drive </w:t>
      </w:r>
      <w:r w:rsidR="00D628BF">
        <w:rPr>
          <w:rFonts w:ascii="Times" w:eastAsiaTheme="minorEastAsia" w:hAnsi="Times" w:cs="Arial"/>
          <w:color w:val="1A1A1A"/>
          <w:u w:color="1A1A1A"/>
          <w:lang w:val="en-US"/>
        </w:rPr>
        <w:t>over these areas</w:t>
      </w:r>
      <w:r w:rsidRPr="00075F39">
        <w:rPr>
          <w:rFonts w:ascii="Times" w:eastAsiaTheme="minorEastAsia" w:hAnsi="Times" w:cs="Arial"/>
          <w:color w:val="1A1A1A"/>
          <w:u w:color="1A1A1A"/>
          <w:lang w:val="en-US"/>
        </w:rPr>
        <w:t xml:space="preserve">.  Of OH &amp;S concern, </w:t>
      </w:r>
      <w:r w:rsidR="00E60BA5">
        <w:rPr>
          <w:rFonts w:ascii="Times" w:eastAsiaTheme="minorEastAsia" w:hAnsi="Times" w:cs="Arial"/>
          <w:color w:val="1A1A1A"/>
          <w:u w:color="1A1A1A"/>
          <w:lang w:val="en-US"/>
        </w:rPr>
        <w:t xml:space="preserve">deep ruts and </w:t>
      </w:r>
      <w:r w:rsidRPr="00075F39">
        <w:rPr>
          <w:rFonts w:ascii="Times" w:eastAsiaTheme="minorEastAsia" w:hAnsi="Times" w:cs="Arial"/>
          <w:color w:val="1A1A1A"/>
          <w:u w:color="1A1A1A"/>
          <w:lang w:val="en-US"/>
        </w:rPr>
        <w:t xml:space="preserve">uneven ground </w:t>
      </w:r>
      <w:r w:rsidR="00E60BA5">
        <w:rPr>
          <w:rFonts w:ascii="Times" w:eastAsiaTheme="minorEastAsia" w:hAnsi="Times" w:cs="Arial"/>
          <w:color w:val="1A1A1A"/>
          <w:u w:color="1A1A1A"/>
          <w:lang w:val="en-US"/>
        </w:rPr>
        <w:t xml:space="preserve">caused by vehicles </w:t>
      </w:r>
      <w:r w:rsidRPr="00075F39">
        <w:rPr>
          <w:rFonts w:ascii="Times" w:eastAsiaTheme="minorEastAsia" w:hAnsi="Times" w:cs="Arial"/>
          <w:color w:val="1A1A1A"/>
          <w:u w:color="1A1A1A"/>
          <w:lang w:val="en-US"/>
        </w:rPr>
        <w:t>can (and has) resulted in a loss of balance, tripping and injury</w:t>
      </w:r>
      <w:r w:rsidR="00075F39" w:rsidRPr="00075F39">
        <w:rPr>
          <w:rFonts w:ascii="Times" w:eastAsiaTheme="minorEastAsia" w:hAnsi="Times" w:cs="Arial"/>
          <w:color w:val="1A1A1A"/>
          <w:u w:color="1A1A1A"/>
          <w:lang w:val="en-US"/>
        </w:rPr>
        <w:t xml:space="preserve"> to our </w:t>
      </w:r>
      <w:proofErr w:type="gramStart"/>
      <w:r w:rsidR="00075F39" w:rsidRPr="00075F39">
        <w:rPr>
          <w:rFonts w:ascii="Times" w:eastAsiaTheme="minorEastAsia" w:hAnsi="Times" w:cs="Arial"/>
          <w:color w:val="1A1A1A"/>
          <w:u w:color="1A1A1A"/>
          <w:lang w:val="en-US"/>
        </w:rPr>
        <w:t>less</w:t>
      </w:r>
      <w:proofErr w:type="gramEnd"/>
      <w:r w:rsidR="00075F39" w:rsidRPr="00075F39">
        <w:rPr>
          <w:rFonts w:ascii="Times" w:eastAsiaTheme="minorEastAsia" w:hAnsi="Times" w:cs="Arial"/>
          <w:color w:val="1A1A1A"/>
          <w:u w:color="1A1A1A"/>
          <w:lang w:val="en-US"/>
        </w:rPr>
        <w:t xml:space="preserve"> stable members.  The delivery of heavy materials or using the trailer </w:t>
      </w:r>
      <w:r w:rsidR="00D628BF">
        <w:rPr>
          <w:rFonts w:ascii="Times" w:eastAsiaTheme="minorEastAsia" w:hAnsi="Times" w:cs="Arial"/>
          <w:color w:val="1A1A1A"/>
          <w:u w:color="1A1A1A"/>
          <w:lang w:val="en-US"/>
        </w:rPr>
        <w:t xml:space="preserve">for removal of debris </w:t>
      </w:r>
      <w:r w:rsidR="00075F39" w:rsidRPr="00075F39">
        <w:rPr>
          <w:rFonts w:ascii="Times" w:eastAsiaTheme="minorEastAsia" w:hAnsi="Times" w:cs="Arial"/>
          <w:color w:val="1A1A1A"/>
          <w:u w:color="1A1A1A"/>
          <w:lang w:val="en-US"/>
        </w:rPr>
        <w:t>are obviously necessary</w:t>
      </w:r>
      <w:r w:rsidR="00075F39">
        <w:rPr>
          <w:rFonts w:ascii="Times" w:eastAsiaTheme="minorEastAsia" w:hAnsi="Times" w:cs="Arial"/>
          <w:color w:val="1A1A1A"/>
          <w:u w:color="1A1A1A"/>
          <w:lang w:val="en-US"/>
        </w:rPr>
        <w:t>.</w:t>
      </w:r>
    </w:p>
    <w:p w14:paraId="78B999A2" w14:textId="77777777" w:rsidR="00075F39" w:rsidRPr="00075F39" w:rsidRDefault="00075F39" w:rsidP="00075F39">
      <w:pPr>
        <w:pStyle w:val="ListParagraph"/>
        <w:widowControl w:val="0"/>
        <w:autoSpaceDE w:val="0"/>
        <w:autoSpaceDN w:val="0"/>
        <w:adjustRightInd w:val="0"/>
        <w:spacing w:after="0"/>
        <w:rPr>
          <w:rFonts w:ascii="Times" w:eastAsiaTheme="minorEastAsia" w:hAnsi="Times" w:cs="Arial"/>
          <w:color w:val="1A1A1A"/>
          <w:u w:color="1A1A1A"/>
          <w:lang w:val="en-US"/>
        </w:rPr>
      </w:pPr>
    </w:p>
    <w:p w14:paraId="28C6ACA0" w14:textId="7FB3E730" w:rsidR="00075F39" w:rsidRDefault="00075F39" w:rsidP="00075F39">
      <w:pPr>
        <w:widowControl w:val="0"/>
        <w:autoSpaceDE w:val="0"/>
        <w:autoSpaceDN w:val="0"/>
        <w:adjustRightInd w:val="0"/>
        <w:spacing w:after="0"/>
        <w:rPr>
          <w:rFonts w:ascii="Times" w:eastAsiaTheme="minorEastAsia" w:hAnsi="Times" w:cs="Arial"/>
          <w:color w:val="1A1A1A"/>
          <w:u w:color="1A1A1A"/>
          <w:lang w:val="en-US"/>
        </w:rPr>
      </w:pPr>
      <w:r w:rsidRPr="00CB480B">
        <w:rPr>
          <w:rFonts w:ascii="Times" w:eastAsiaTheme="minorEastAsia" w:hAnsi="Times" w:cs="Arial"/>
          <w:b/>
          <w:bCs/>
          <w:i/>
          <w:iCs/>
          <w:color w:val="1A1A1A"/>
          <w:u w:color="1A1A1A"/>
          <w:lang w:val="en-US"/>
        </w:rPr>
        <w:t>Motion:</w:t>
      </w:r>
      <w:r>
        <w:rPr>
          <w:rFonts w:ascii="Times" w:eastAsiaTheme="minorEastAsia" w:hAnsi="Times" w:cs="Arial"/>
          <w:b/>
          <w:bCs/>
          <w:i/>
          <w:iCs/>
          <w:color w:val="1A1A1A"/>
          <w:u w:color="1A1A1A"/>
          <w:lang w:val="en-US"/>
        </w:rPr>
        <w:t xml:space="preserve"> </w:t>
      </w:r>
      <w:r>
        <w:rPr>
          <w:rFonts w:ascii="Times" w:eastAsiaTheme="minorEastAsia" w:hAnsi="Times" w:cs="Arial"/>
          <w:color w:val="1A1A1A"/>
          <w:u w:color="1A1A1A"/>
          <w:lang w:val="en-US"/>
        </w:rPr>
        <w:t xml:space="preserve">That </w:t>
      </w:r>
      <w:r>
        <w:rPr>
          <w:rFonts w:ascii="Times" w:eastAsiaTheme="minorEastAsia" w:hAnsi="Times" w:cs="Arial"/>
          <w:color w:val="1A1A1A"/>
          <w:u w:color="1A1A1A"/>
          <w:lang w:val="en-US"/>
        </w:rPr>
        <w:t>no vehicles enter the site of the community garden with the exception of delivery vehicles or those deemed necessary when constructing infrastructure or removing debris.</w:t>
      </w:r>
    </w:p>
    <w:p w14:paraId="68D94878" w14:textId="77777777" w:rsidR="00075F39" w:rsidRDefault="00075F39" w:rsidP="00075F39">
      <w:pPr>
        <w:widowControl w:val="0"/>
        <w:autoSpaceDE w:val="0"/>
        <w:autoSpaceDN w:val="0"/>
        <w:adjustRightInd w:val="0"/>
        <w:spacing w:after="0"/>
        <w:ind w:left="1440"/>
        <w:rPr>
          <w:rFonts w:ascii="Times" w:eastAsiaTheme="minorEastAsia" w:hAnsi="Times" w:cs="Arial"/>
          <w:color w:val="1A1A1A"/>
          <w:u w:color="1A1A1A"/>
          <w:lang w:val="en-US"/>
        </w:rPr>
      </w:pPr>
    </w:p>
    <w:p w14:paraId="72BE1555" w14:textId="77777777" w:rsidR="00075F39" w:rsidRPr="00CB480B" w:rsidRDefault="00075F39" w:rsidP="00075F39">
      <w:pPr>
        <w:widowControl w:val="0"/>
        <w:autoSpaceDE w:val="0"/>
        <w:autoSpaceDN w:val="0"/>
        <w:adjustRightInd w:val="0"/>
        <w:spacing w:after="0"/>
        <w:rPr>
          <w:rFonts w:ascii="Times" w:eastAsiaTheme="minorEastAsia" w:hAnsi="Times" w:cs="Arial"/>
          <w:b/>
          <w:bCs/>
          <w:color w:val="1A1A1A"/>
          <w:u w:color="1A1A1A"/>
          <w:lang w:val="en-US"/>
        </w:rPr>
      </w:pPr>
      <w:r w:rsidRPr="00CB480B">
        <w:rPr>
          <w:rFonts w:ascii="Times" w:eastAsiaTheme="minorEastAsia" w:hAnsi="Times" w:cs="Arial"/>
          <w:b/>
          <w:bCs/>
          <w:color w:val="1A1A1A"/>
          <w:u w:color="1A1A1A"/>
          <w:lang w:val="en-US"/>
        </w:rPr>
        <w:t>Proposed:</w:t>
      </w:r>
    </w:p>
    <w:p w14:paraId="014553BF" w14:textId="77777777" w:rsidR="00075F39" w:rsidRDefault="00075F39" w:rsidP="00075F39">
      <w:pPr>
        <w:widowControl w:val="0"/>
        <w:autoSpaceDE w:val="0"/>
        <w:autoSpaceDN w:val="0"/>
        <w:adjustRightInd w:val="0"/>
        <w:spacing w:after="0"/>
        <w:rPr>
          <w:rFonts w:ascii="Times" w:eastAsiaTheme="minorEastAsia" w:hAnsi="Times" w:cs="Arial"/>
          <w:color w:val="1A1A1A"/>
          <w:u w:color="1A1A1A"/>
          <w:lang w:val="en-US"/>
        </w:rPr>
      </w:pPr>
      <w:r w:rsidRPr="00CB480B">
        <w:rPr>
          <w:rFonts w:ascii="Times" w:eastAsiaTheme="minorEastAsia" w:hAnsi="Times" w:cs="Arial"/>
          <w:b/>
          <w:bCs/>
          <w:color w:val="1A1A1A"/>
          <w:u w:color="1A1A1A"/>
          <w:lang w:val="en-US"/>
        </w:rPr>
        <w:t>Seconded</w:t>
      </w:r>
      <w:r>
        <w:rPr>
          <w:rFonts w:ascii="Times" w:eastAsiaTheme="minorEastAsia" w:hAnsi="Times" w:cs="Arial"/>
          <w:color w:val="1A1A1A"/>
          <w:u w:color="1A1A1A"/>
          <w:lang w:val="en-US"/>
        </w:rPr>
        <w:t>:</w:t>
      </w:r>
    </w:p>
    <w:p w14:paraId="7EC53096" w14:textId="77777777" w:rsidR="00CB480B" w:rsidRPr="00CB480B" w:rsidRDefault="00CB480B" w:rsidP="00CB480B">
      <w:pPr>
        <w:widowControl w:val="0"/>
        <w:autoSpaceDE w:val="0"/>
        <w:autoSpaceDN w:val="0"/>
        <w:adjustRightInd w:val="0"/>
        <w:spacing w:after="0"/>
        <w:ind w:left="1701"/>
        <w:rPr>
          <w:rFonts w:ascii="Times" w:eastAsiaTheme="minorEastAsia" w:hAnsi="Times" w:cs="Arial"/>
          <w:color w:val="1A1A1A"/>
          <w:u w:color="1A1A1A"/>
          <w:lang w:val="en-US"/>
        </w:rPr>
      </w:pPr>
    </w:p>
    <w:p w14:paraId="030D14CB" w14:textId="27E36433" w:rsidR="006B4852" w:rsidRDefault="006B4852" w:rsidP="00DF78E1">
      <w:pPr>
        <w:widowControl w:val="0"/>
        <w:autoSpaceDE w:val="0"/>
        <w:autoSpaceDN w:val="0"/>
        <w:adjustRightInd w:val="0"/>
        <w:spacing w:after="0"/>
        <w:ind w:left="1440"/>
        <w:rPr>
          <w:rFonts w:ascii="Times" w:eastAsiaTheme="minorEastAsia" w:hAnsi="Times" w:cs="Arial"/>
          <w:b/>
          <w:bCs/>
          <w:color w:val="1A1A1A"/>
          <w:u w:color="1A1A1A"/>
          <w:lang w:val="en-US"/>
        </w:rPr>
      </w:pPr>
    </w:p>
    <w:p w14:paraId="5987B1B3" w14:textId="77777777" w:rsidR="006B4852" w:rsidRPr="00702AEB" w:rsidRDefault="006B4852" w:rsidP="00DF78E1">
      <w:pPr>
        <w:widowControl w:val="0"/>
        <w:autoSpaceDE w:val="0"/>
        <w:autoSpaceDN w:val="0"/>
        <w:adjustRightInd w:val="0"/>
        <w:spacing w:after="0"/>
        <w:ind w:left="1440"/>
        <w:rPr>
          <w:rFonts w:ascii="Times" w:eastAsiaTheme="minorEastAsia" w:hAnsi="Times" w:cs="Arial"/>
          <w:b/>
          <w:bCs/>
          <w:color w:val="1A1A1A"/>
          <w:u w:color="1A1A1A"/>
          <w:lang w:val="en-US"/>
        </w:rPr>
      </w:pPr>
    </w:p>
    <w:p w14:paraId="522F4823" w14:textId="77777777" w:rsidR="00DF78E1" w:rsidRPr="00F80852" w:rsidRDefault="00DF78E1" w:rsidP="00F80852">
      <w:pPr>
        <w:rPr>
          <w:rFonts w:ascii="Times New Roman" w:hAnsi="Times New Roman"/>
          <w:b/>
          <w:bCs/>
        </w:rPr>
      </w:pPr>
      <w:r w:rsidRPr="00F80852">
        <w:rPr>
          <w:rFonts w:ascii="Times New Roman" w:hAnsi="Times New Roman"/>
          <w:b/>
          <w:bCs/>
        </w:rPr>
        <w:t>Any other matters.</w:t>
      </w:r>
    </w:p>
    <w:p w14:paraId="7AEF4259" w14:textId="77777777" w:rsidR="00DF78E1" w:rsidRDefault="00DF78E1" w:rsidP="00DF78E1">
      <w:pPr>
        <w:tabs>
          <w:tab w:val="left" w:pos="7513"/>
          <w:tab w:val="left" w:pos="8080"/>
        </w:tabs>
        <w:jc w:val="center"/>
        <w:rPr>
          <w:rFonts w:ascii="Papyrus" w:hAnsi="Papyrus"/>
          <w:color w:val="F79646"/>
          <w:sz w:val="32"/>
        </w:rPr>
      </w:pPr>
    </w:p>
    <w:p w14:paraId="47D15627" w14:textId="77777777" w:rsidR="00DF78E1" w:rsidRDefault="00DF78E1" w:rsidP="00DF78E1">
      <w:pPr>
        <w:tabs>
          <w:tab w:val="left" w:pos="7513"/>
          <w:tab w:val="left" w:pos="8080"/>
        </w:tabs>
        <w:jc w:val="center"/>
        <w:rPr>
          <w:rFonts w:ascii="Papyrus" w:hAnsi="Papyrus"/>
          <w:color w:val="F79646"/>
          <w:sz w:val="32"/>
        </w:rPr>
      </w:pPr>
    </w:p>
    <w:p w14:paraId="537FB2FB" w14:textId="77777777" w:rsidR="00DF78E1" w:rsidRDefault="00DF78E1" w:rsidP="00DF78E1"/>
    <w:p w14:paraId="0F579667" w14:textId="77777777" w:rsidR="00FD0900" w:rsidRDefault="00FD0900"/>
    <w:sectPr w:rsidR="00FD0900"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B3F"/>
    <w:multiLevelType w:val="hybridMultilevel"/>
    <w:tmpl w:val="05C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3D8D"/>
    <w:multiLevelType w:val="hybridMultilevel"/>
    <w:tmpl w:val="089A4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8B3B36"/>
    <w:multiLevelType w:val="hybridMultilevel"/>
    <w:tmpl w:val="7AEC209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87C61"/>
    <w:multiLevelType w:val="hybridMultilevel"/>
    <w:tmpl w:val="7FFC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7413D5"/>
    <w:multiLevelType w:val="hybridMultilevel"/>
    <w:tmpl w:val="D42AD2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D0B4D"/>
    <w:multiLevelType w:val="hybridMultilevel"/>
    <w:tmpl w:val="BCE65F2C"/>
    <w:lvl w:ilvl="0" w:tplc="6FEAFA24">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8656F"/>
    <w:multiLevelType w:val="hybridMultilevel"/>
    <w:tmpl w:val="2B0CEC18"/>
    <w:lvl w:ilvl="0" w:tplc="D846ACF6">
      <w:start w:val="1"/>
      <w:numFmt w:val="decimal"/>
      <w:lvlText w:val="%1."/>
      <w:lvlJc w:val="left"/>
      <w:pPr>
        <w:ind w:left="2061" w:hanging="360"/>
      </w:pPr>
      <w:rPr>
        <w:b w:val="0"/>
        <w:bCs w:val="0"/>
        <w:i w:val="0"/>
        <w:iCs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4B31E9C"/>
    <w:multiLevelType w:val="hybridMultilevel"/>
    <w:tmpl w:val="FE32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55477"/>
    <w:multiLevelType w:val="hybridMultilevel"/>
    <w:tmpl w:val="F53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53E41"/>
    <w:multiLevelType w:val="hybridMultilevel"/>
    <w:tmpl w:val="903E315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0" w15:restartNumberingAfterBreak="0">
    <w:nsid w:val="642E72E2"/>
    <w:multiLevelType w:val="hybridMultilevel"/>
    <w:tmpl w:val="14B6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A5E77"/>
    <w:multiLevelType w:val="hybridMultilevel"/>
    <w:tmpl w:val="725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10"/>
  </w:num>
  <w:num w:numId="6">
    <w:abstractNumId w:val="4"/>
  </w:num>
  <w:num w:numId="7">
    <w:abstractNumId w:val="9"/>
  </w:num>
  <w:num w:numId="8">
    <w:abstractNumId w:val="6"/>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E1"/>
    <w:rsid w:val="00075F39"/>
    <w:rsid w:val="00144B15"/>
    <w:rsid w:val="0053120B"/>
    <w:rsid w:val="006B4852"/>
    <w:rsid w:val="006B7768"/>
    <w:rsid w:val="00702AEB"/>
    <w:rsid w:val="00CB480B"/>
    <w:rsid w:val="00D00264"/>
    <w:rsid w:val="00D628BF"/>
    <w:rsid w:val="00DF78E1"/>
    <w:rsid w:val="00E03138"/>
    <w:rsid w:val="00E60BA5"/>
    <w:rsid w:val="00F80852"/>
    <w:rsid w:val="00FD0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20DE65"/>
  <w15:chartTrackingRefBased/>
  <w15:docId w15:val="{B80E8AA1-2BCF-C349-907C-90DCFDCD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E1"/>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cp:lastPrinted>2020-09-04T07:36:00Z</cp:lastPrinted>
  <dcterms:created xsi:type="dcterms:W3CDTF">2020-08-30T03:22:00Z</dcterms:created>
  <dcterms:modified xsi:type="dcterms:W3CDTF">2020-09-04T07:37:00Z</dcterms:modified>
</cp:coreProperties>
</file>